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3C" w:rsidRDefault="002A1C97">
      <w:pPr>
        <w:shd w:val="clear" w:color="auto" w:fill="FFFFFF"/>
        <w:spacing w:beforeAutospacing="1" w:afterAutospacing="1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  <w:t>Особенности формирования общих и профессиональных компетенций обучающихся в соответствии с реализацией федерального проекта «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  <w:t xml:space="preserve">» 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  <w:t>Концепции  преподавания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  <w:t xml:space="preserve"> общеобразовательных дисциплин с учетом профессиональной направленности ООП СПО </w:t>
      </w:r>
    </w:p>
    <w:p w:rsidR="0040483C" w:rsidRDefault="002A1C97" w:rsidP="002A1C97">
      <w:pPr>
        <w:shd w:val="clear" w:color="auto" w:fill="FFFFFF"/>
        <w:spacing w:beforeAutospacing="1" w:afterAutospacing="1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kern w:val="2"/>
          <w:sz w:val="32"/>
          <w:szCs w:val="32"/>
          <w:lang w:eastAsia="ru-RU"/>
        </w:rPr>
      </w:pPr>
      <w:r w:rsidRPr="002A1C97">
        <w:rPr>
          <w:rFonts w:ascii="Times New Roman" w:eastAsia="Times New Roman" w:hAnsi="Times New Roman" w:cs="Times New Roman"/>
          <w:bCs/>
          <w:i/>
          <w:kern w:val="2"/>
          <w:sz w:val="32"/>
          <w:szCs w:val="32"/>
          <w:lang w:eastAsia="ru-RU"/>
        </w:rPr>
        <w:t>Мошечкова Е.С.</w:t>
      </w:r>
      <w:r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kern w:val="2"/>
          <w:sz w:val="32"/>
          <w:szCs w:val="32"/>
          <w:lang w:eastAsia="ru-RU"/>
        </w:rPr>
        <w:t xml:space="preserve"> ФГБОУ ВО «Гжельский государственный университет», Колледж (ГГУ)</w:t>
      </w:r>
    </w:p>
    <w:p w:rsidR="002A1C97" w:rsidRDefault="002A1C97" w:rsidP="002A1C97">
      <w:pPr>
        <w:shd w:val="clear" w:color="auto" w:fill="FFFFFF"/>
        <w:spacing w:beforeAutospacing="1" w:afterAutospacing="1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</w:pPr>
    </w:p>
    <w:p w:rsidR="0040483C" w:rsidRDefault="002A1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«Сегодня важнейшим конкурентным преимуществом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являются знания, технологии, компетенции. Это ключ к настоящему прорыву, повышению качества жизни» </w:t>
      </w:r>
    </w:p>
    <w:p w:rsidR="0040483C" w:rsidRDefault="002A1C9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В. В. Путин.</w:t>
      </w:r>
    </w:p>
    <w:p w:rsidR="0040483C" w:rsidRDefault="002A1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«компетенция» относится к области умений, а не знаний. «Компетенция – это общая способность, основанная на знаниях, опыте, ценностях, склонностях, 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приобретены благодаря обучению. Компетенция не сводится ни к знаниям, ни к навыкам; быть компетентным – не означает быть ученым или образованным». Необходимо различать компетенцию и умение. Умение – это действие в специфической ситуации, компетенция –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характеристика, которую можно извлечь из наблюдений за действиями, за умениями. Таким образом, умения представляются как компетенция в действии. Компетенция – это то, что порождает умение, действие.</w:t>
      </w:r>
    </w:p>
    <w:p w:rsidR="0040483C" w:rsidRDefault="002A1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СПО до 2030 года направлена на разраб</w:t>
      </w:r>
      <w:r>
        <w:rPr>
          <w:rFonts w:ascii="Times New Roman" w:hAnsi="Times New Roman" w:cs="Times New Roman"/>
          <w:sz w:val="28"/>
          <w:szCs w:val="28"/>
        </w:rPr>
        <w:t>отку механизмов диагностики уровня общеобразовательной подготовки у студентов среднего профессионального образования первых курсов и оценки результатов освоения СОО в пределах освоения ООП СПО;</w:t>
      </w:r>
    </w:p>
    <w:p w:rsidR="0040483C" w:rsidRDefault="002A1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 методик преподавания общеобразовательных дисциплин </w:t>
      </w:r>
      <w:r>
        <w:rPr>
          <w:rFonts w:ascii="Times New Roman" w:hAnsi="Times New Roman" w:cs="Times New Roman"/>
          <w:sz w:val="28"/>
          <w:szCs w:val="28"/>
        </w:rPr>
        <w:t>с учетом профессиональной направленности ООП СПО, реализуемых на базе основного общего образования.</w:t>
      </w:r>
    </w:p>
    <w:p w:rsidR="0040483C" w:rsidRDefault="002A1C9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основным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направлениям  совершенствования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преподавания общеобразовательных учебных предметов относится:</w:t>
      </w:r>
      <w:r>
        <w:t xml:space="preserve"> </w:t>
      </w:r>
    </w:p>
    <w:p w:rsidR="0040483C" w:rsidRDefault="002A1C97">
      <w:pPr>
        <w:ind w:firstLine="709"/>
        <w:jc w:val="both"/>
      </w:pPr>
      <w: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Интенсивная подготовка, интеграция обще</w:t>
      </w:r>
      <w:r>
        <w:rPr>
          <w:rFonts w:ascii="Times New Roman" w:hAnsi="Times New Roman" w:cs="Times New Roman"/>
          <w:sz w:val="28"/>
          <w:szCs w:val="28"/>
        </w:rPr>
        <w:t>образовательной и профессиональной подготовки, включающая:</w:t>
      </w:r>
      <w:r>
        <w:t xml:space="preserve"> </w:t>
      </w:r>
    </w:p>
    <w:p w:rsidR="0040483C" w:rsidRDefault="002A1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оптимизацию сроков освоения общеобразовательных учебных предметов с учетом получаемой профессии или специальности; </w:t>
      </w:r>
    </w:p>
    <w:p w:rsidR="0040483C" w:rsidRDefault="002A1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оптимальный отбор учебных предметов, курсов, изучаемых в общеобразовательном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цикле основной образовательной программы среднего профессионального образования с учетом профессиональной направленности получаемой специальности или профессии; </w:t>
      </w:r>
    </w:p>
    <w:p w:rsidR="0040483C" w:rsidRDefault="002A1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-интеграцию содержания общеобразовательных учебных предметов с отдельными курсами,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ьными учебными предметами общеобразовательного цикла, дисциплинами, модулями (темы, разделы) с учетом профессиональной направленности получаемой специальности или профессии; </w:t>
      </w:r>
    </w:p>
    <w:p w:rsidR="0040483C" w:rsidRDefault="002A1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интенсивную подготовку, интеграцию общеобразовательной и профессиональной подго</w:t>
      </w:r>
      <w:r>
        <w:rPr>
          <w:rFonts w:ascii="Times New Roman" w:hAnsi="Times New Roman" w:cs="Times New Roman"/>
          <w:sz w:val="28"/>
          <w:szCs w:val="28"/>
        </w:rPr>
        <w:t xml:space="preserve">товки </w:t>
      </w:r>
    </w:p>
    <w:p w:rsidR="0040483C" w:rsidRDefault="002A1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междисциплинарных связей между общеобразовательными учебными предметами и дисциплинами по циклам основной профессиональной образовательной программы, между отдельными компонентами образовательной программы и синхронизац</w:t>
      </w:r>
      <w:r>
        <w:rPr>
          <w:rFonts w:ascii="Times New Roman" w:hAnsi="Times New Roman" w:cs="Times New Roman"/>
          <w:sz w:val="28"/>
          <w:szCs w:val="28"/>
        </w:rPr>
        <w:t>ию полученных результатов.</w:t>
      </w:r>
    </w:p>
    <w:p w:rsidR="0040483C" w:rsidRDefault="002A1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Профессиональная направленность общеобразовательной подготовки, включающая: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связь общеобразовательной подготовки с профессиональной, осуществляемой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интеграции, направленной на формирование определенны</w:t>
      </w:r>
      <w:r>
        <w:rPr>
          <w:rFonts w:ascii="Times New Roman" w:hAnsi="Times New Roman" w:cs="Times New Roman"/>
          <w:sz w:val="28"/>
          <w:szCs w:val="28"/>
        </w:rPr>
        <w:t xml:space="preserve">х компонентов общих компетенций ФГОС СПО;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корреляцию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образовательных результатов ФГОС СОО с общими компетенциями ФГОС СПО;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опору на передовые, инновационные технологии, внедряемые в современное производство;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определенных практических навыков, ориентированных на будущую профессиональную деятельность с учетом специфики подготовки в рамках образовательной программы по специальности или профессии;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практических навыков и компетенций по профилю образовательной программы, соответствующих требованиям, предъявляемым работодателями к квалификациям специалистов, рабочих;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 обоснованное применение конкретного материала из содержания </w:t>
      </w:r>
      <w:r>
        <w:rPr>
          <w:rFonts w:ascii="Times New Roman" w:hAnsi="Times New Roman" w:cs="Times New Roman"/>
          <w:sz w:val="28"/>
          <w:szCs w:val="28"/>
        </w:rPr>
        <w:t xml:space="preserve">учебных дисциплин, междисциплинарных курсов, модулей профессионального цикла для определенной группы профессий, специальностей;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задач и практических работ с учетом профессиональной направленности и профессиональной терминологии, предусматри</w:t>
      </w:r>
      <w:r>
        <w:rPr>
          <w:rFonts w:ascii="Times New Roman" w:hAnsi="Times New Roman" w:cs="Times New Roman"/>
          <w:sz w:val="28"/>
          <w:szCs w:val="28"/>
        </w:rPr>
        <w:t>вающих моделирование условий, непосредственно связанных с будущей профессиональной деятельностью.</w:t>
      </w:r>
    </w:p>
    <w:p w:rsidR="0040483C" w:rsidRDefault="002A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Особое внимание уделено технологиям дистанционного и электронного обучения.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применения электронного обучения и дистанционных образовател</w:t>
      </w:r>
      <w:r>
        <w:rPr>
          <w:rFonts w:ascii="Times New Roman" w:hAnsi="Times New Roman" w:cs="Times New Roman"/>
          <w:sz w:val="28"/>
          <w:szCs w:val="28"/>
        </w:rPr>
        <w:t>ьных технологий в реализации общеобразовательного цикла: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возможности эффективной подготовки к текущему контролю успеваемости и промежуточной аттестации по ряду учебных дисциплин и профессиональных модулей;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исследовательской и проектной деятельности обучающихся;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подготовки и участия обучающихся в дистанционных конференциях, олимпиадах, конкурсах;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интенсификации общеобразовательной подготовки.</w:t>
      </w:r>
    </w:p>
    <w:p w:rsidR="0040483C" w:rsidRDefault="002A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Механизмы реализации напр</w:t>
      </w:r>
      <w:r>
        <w:rPr>
          <w:rFonts w:ascii="Times New Roman" w:hAnsi="Times New Roman" w:cs="Times New Roman"/>
          <w:b/>
          <w:sz w:val="28"/>
          <w:szCs w:val="28"/>
        </w:rPr>
        <w:t>авлений совершенствования системы преподавания общеобразовательных учебных предметов.</w:t>
      </w:r>
    </w:p>
    <w:p w:rsidR="0040483C" w:rsidRDefault="002A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методик преподавания общеобразовательных дисциплин: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методик преподавания общеобразовательных учебных предметов (базовый и профильный уровень).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нормативно-правового обеспечения реализации общеобразовательной подготовки.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Апробация методик и рабочих программ общеобразовательных учебных предметов, включающая комплекс мероприятий по внедрению методик преподавания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 в образовательный процесс.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Актуализация перечня и экспертиза учебников и учебных пособий по всем общеобразовательным учебным предметам.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мониторинга внедрения интенсивной общеобразовательной подготовки в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40483C" w:rsidRDefault="002A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преподавателей: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Разработка программы повышения квалификации, 36 ч.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обучения 9250 преподавателей общеобразовательных дисциплин. 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методических разработок и рабочих программ п</w:t>
      </w:r>
      <w:r>
        <w:rPr>
          <w:rFonts w:ascii="Times New Roman" w:hAnsi="Times New Roman" w:cs="Times New Roman"/>
          <w:sz w:val="28"/>
          <w:szCs w:val="28"/>
        </w:rPr>
        <w:t>о общеобразовательным учебным предметам.</w:t>
      </w:r>
    </w:p>
    <w:p w:rsidR="0040483C" w:rsidRDefault="002A1C97">
      <w:pPr>
        <w:pStyle w:val="a7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Главной целью профессионального образования является формирование специалиста, обладающего определенным набором профессиональных и общих компетенций, соответствующих требованиям работодателей.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аспекте реализации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в пределах освоения ООП СПО с учетом их профессиональной направленности основными являются следующие технологии: проектное обучение, проблемное обучение, контекстное обучение, игровое обучение, адаптивная технология обучения, инт</w:t>
      </w:r>
      <w:r>
        <w:rPr>
          <w:rFonts w:ascii="Times New Roman" w:hAnsi="Times New Roman" w:cs="Times New Roman"/>
          <w:sz w:val="28"/>
          <w:szCs w:val="28"/>
        </w:rPr>
        <w:t>егральная технология, кейс-технология, информационные технологии.</w:t>
      </w:r>
    </w:p>
    <w:p w:rsidR="0040483C" w:rsidRDefault="002A1C97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Остановлюсь на некоторых активных методах обучения, которые способствуют успешному усвоению учебного материала, развитию познавательной активности студентов и формированию ОК и ПК.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</w:rPr>
        <w:t>П</w:t>
      </w:r>
      <w:r>
        <w:rPr>
          <w:rFonts w:ascii="Times New Roman;serif" w:hAnsi="Times New Roman;serif"/>
          <w:color w:val="000000"/>
          <w:sz w:val="28"/>
        </w:rPr>
        <w:t>рименяю </w:t>
      </w:r>
      <w:r>
        <w:rPr>
          <w:rFonts w:ascii="Times New Roman;serif" w:hAnsi="Times New Roman;serif"/>
          <w:b/>
          <w:color w:val="181818"/>
          <w:sz w:val="28"/>
        </w:rPr>
        <w:t>метод</w:t>
      </w:r>
      <w:r>
        <w:rPr>
          <w:rFonts w:ascii="Times New Roman;serif" w:hAnsi="Times New Roman;serif"/>
          <w:color w:val="181818"/>
          <w:sz w:val="24"/>
        </w:rPr>
        <w:t> </w:t>
      </w:r>
      <w:r>
        <w:rPr>
          <w:rFonts w:ascii="Times New Roman;serif" w:hAnsi="Times New Roman;serif"/>
          <w:b/>
          <w:color w:val="181818"/>
          <w:sz w:val="28"/>
        </w:rPr>
        <w:t>проектов, </w:t>
      </w:r>
      <w:proofErr w:type="gramStart"/>
      <w:r>
        <w:rPr>
          <w:rFonts w:ascii="Times New Roman;serif" w:hAnsi="Times New Roman;serif"/>
          <w:color w:val="181818"/>
          <w:sz w:val="28"/>
        </w:rPr>
        <w:t>который</w:t>
      </w:r>
      <w:r>
        <w:rPr>
          <w:color w:val="181818"/>
          <w:sz w:val="28"/>
        </w:rPr>
        <w:t xml:space="preserve"> </w:t>
      </w:r>
      <w:r>
        <w:rPr>
          <w:rFonts w:ascii="Times New Roman;serif" w:hAnsi="Times New Roman;serif"/>
          <w:color w:val="333333"/>
          <w:sz w:val="24"/>
        </w:rPr>
        <w:t> </w:t>
      </w:r>
      <w:r>
        <w:rPr>
          <w:rFonts w:ascii="Times New Roman;serif" w:hAnsi="Times New Roman;serif"/>
          <w:color w:val="333333"/>
          <w:sz w:val="28"/>
        </w:rPr>
        <w:t>предполагает</w:t>
      </w:r>
      <w:proofErr w:type="gramEnd"/>
      <w:r>
        <w:rPr>
          <w:color w:val="333333"/>
          <w:sz w:val="28"/>
        </w:rPr>
        <w:t xml:space="preserve"> </w:t>
      </w:r>
      <w:r>
        <w:rPr>
          <w:rFonts w:ascii="Times New Roman;serif" w:hAnsi="Times New Roman;serif"/>
          <w:color w:val="333333"/>
          <w:sz w:val="28"/>
        </w:rPr>
        <w:t>организацию деятельности студентов, направленной на получение результата (продукта).</w:t>
      </w:r>
      <w:r>
        <w:rPr>
          <w:rFonts w:ascii="Times New Roman;serif" w:hAnsi="Times New Roman;serif"/>
          <w:color w:val="252525"/>
          <w:sz w:val="24"/>
        </w:rPr>
        <w:t> </w:t>
      </w:r>
      <w:r>
        <w:rPr>
          <w:rFonts w:ascii="Times New Roman;serif" w:hAnsi="Times New Roman;serif"/>
          <w:color w:val="181818"/>
          <w:sz w:val="28"/>
        </w:rPr>
        <w:t xml:space="preserve">Преимущество этого метода состоит в том, что студенты не только самостоятельны в выборе тем, </w:t>
      </w:r>
      <w:r>
        <w:rPr>
          <w:rFonts w:ascii="Times New Roman" w:hAnsi="Times New Roman" w:cs="Times New Roman"/>
          <w:color w:val="181818"/>
          <w:sz w:val="28"/>
        </w:rPr>
        <w:t>обществоведческого материала</w:t>
      </w:r>
      <w:r>
        <w:rPr>
          <w:rFonts w:ascii="Times New Roman;serif" w:hAnsi="Times New Roman;serif"/>
          <w:color w:val="181818"/>
          <w:sz w:val="28"/>
        </w:rPr>
        <w:t xml:space="preserve">, форм </w:t>
      </w:r>
      <w:r>
        <w:rPr>
          <w:rFonts w:ascii="Times New Roman;serif" w:hAnsi="Times New Roman;serif"/>
          <w:color w:val="181818"/>
          <w:sz w:val="28"/>
        </w:rPr>
        <w:t>представления, но и в том, что материал изучается более углубленно.</w:t>
      </w:r>
      <w:r>
        <w:rPr>
          <w:rFonts w:ascii="Times New Roman;serif" w:hAnsi="Times New Roman;serif"/>
          <w:color w:val="000000"/>
          <w:sz w:val="24"/>
        </w:rPr>
        <w:t> </w:t>
      </w:r>
      <w:r>
        <w:rPr>
          <w:rFonts w:ascii="Times New Roman;serif" w:hAnsi="Times New Roman;serif"/>
          <w:color w:val="000000"/>
          <w:sz w:val="28"/>
        </w:rPr>
        <w:t>Реализуя цели проектного обучения, создаются условия, при которых обучающиеся: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 xml:space="preserve">- самостоятельно ищут необходимую информацию из разных информационных источников – (ОК 4. Осуществлять поиск </w:t>
      </w:r>
      <w:r>
        <w:rPr>
          <w:rFonts w:ascii="Times New Roman;serif" w:hAnsi="Times New Roman;serif"/>
          <w:color w:val="000000"/>
          <w:sz w:val="28"/>
        </w:rPr>
        <w:t>и использование информации, необходимой для эффективного выполнения профессиональных задач, профессионального и личностного развития);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- используют приобретенные знания для решения поставленных задач, оценивают их правильность – (ОК 2. Организовывать собст</w:t>
      </w:r>
      <w:r>
        <w:rPr>
          <w:rFonts w:ascii="Times New Roman;serif" w:hAnsi="Times New Roman;serif"/>
          <w:color w:val="000000"/>
          <w:sz w:val="28"/>
        </w:rPr>
        <w:t>венную деятельность, выбирать типовые методы и способы выполнения профессиональных задач, оценивать их эффективность и качество);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- развивают исследовательские умения (умения выявления проблем, сбора информации, наблюдения, проведения эксперимента, анализа</w:t>
      </w:r>
      <w:r>
        <w:rPr>
          <w:rFonts w:ascii="Times New Roman;serif" w:hAnsi="Times New Roman;serif"/>
          <w:color w:val="000000"/>
          <w:sz w:val="28"/>
        </w:rPr>
        <w:t xml:space="preserve">) – (ОК 3. </w:t>
      </w:r>
      <w:r>
        <w:rPr>
          <w:rFonts w:ascii="Times New Roman;serif" w:hAnsi="Times New Roman;serif"/>
          <w:color w:val="000000"/>
          <w:sz w:val="28"/>
        </w:rPr>
        <w:lastRenderedPageBreak/>
        <w:t>Принимать решения в стандартных и нестандартных ситуациях и нести за них ответственность);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- учатся презентовать свои проекты (ОК 5. Использовать информационно-коммуникационные технологии в профессиональной деятельности);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- учатся совместному тр</w:t>
      </w:r>
      <w:r>
        <w:rPr>
          <w:rFonts w:ascii="Times New Roman;serif" w:hAnsi="Times New Roman;serif"/>
          <w:color w:val="000000"/>
          <w:sz w:val="28"/>
        </w:rPr>
        <w:t>уду (ОК 6. Работать в коллективе и команде, эффективно общаться с коллегами, руководством, потребителями и ОК7. Брать на себя ответственность за работу членов команды (подчиненных), результат выполнения заданий).</w:t>
      </w:r>
    </w:p>
    <w:p w:rsidR="0040483C" w:rsidRDefault="00404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Проектное обучение.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Перечень возможных фор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 проектной деятельности на уроках обществознания:</w:t>
      </w:r>
    </w:p>
    <w:p w:rsidR="0040483C" w:rsidRDefault="002A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-игра («Знатоки Конституции РФ», «Суд над наркоманией, алкоголизмом»,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hd w:val="clear" w:color="auto" w:fill="FFFFFF"/>
        </w:rPr>
        <w:t> </w:t>
      </w:r>
      <w:r>
        <w:rPr>
          <w:rFonts w:ascii="Times New Roman;serif" w:hAnsi="Times New Roman;serif"/>
          <w:color w:val="000000"/>
          <w:sz w:val="28"/>
        </w:rPr>
        <w:t>- игра;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proofErr w:type="spellStart"/>
      <w:r>
        <w:rPr>
          <w:rFonts w:ascii="Times New Roman;serif" w:hAnsi="Times New Roman;serif"/>
          <w:color w:val="000000"/>
          <w:sz w:val="28"/>
        </w:rPr>
        <w:t>Web</w:t>
      </w:r>
      <w:proofErr w:type="spellEnd"/>
      <w:r>
        <w:rPr>
          <w:rFonts w:ascii="Times New Roman;serif" w:hAnsi="Times New Roman;serif"/>
          <w:color w:val="000000"/>
          <w:sz w:val="28"/>
        </w:rPr>
        <w:t>-сайт;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карта;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законопроект;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анализ данных социологического опроса;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коллекция;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журнал;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атлас,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бизнес-план;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буклет;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костюм;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видеофильм,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макет;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модель;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видеоклип;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оформление кабинета;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выставка;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газета;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пакет рекомендаций;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листовка;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праздник;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публикация;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путеводитель;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серия иллюстраций;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справочник;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сравнительно-сопоставительный анализ,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сценарий;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proofErr w:type="spellStart"/>
      <w:r>
        <w:rPr>
          <w:rFonts w:ascii="Times New Roman;serif" w:hAnsi="Times New Roman;serif"/>
          <w:color w:val="000000"/>
          <w:sz w:val="28"/>
        </w:rPr>
        <w:t>чебное</w:t>
      </w:r>
      <w:proofErr w:type="spellEnd"/>
      <w:r>
        <w:rPr>
          <w:rFonts w:ascii="Times New Roman;serif" w:hAnsi="Times New Roman;serif"/>
          <w:color w:val="000000"/>
          <w:sz w:val="28"/>
        </w:rPr>
        <w:t xml:space="preserve"> п</w:t>
      </w:r>
      <w:r>
        <w:rPr>
          <w:rFonts w:ascii="Times New Roman;serif" w:hAnsi="Times New Roman;serif"/>
          <w:color w:val="000000"/>
          <w:sz w:val="28"/>
        </w:rPr>
        <w:t>особие;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чертеж;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экскурсия;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lastRenderedPageBreak/>
        <w:t>-</w:t>
      </w:r>
      <w:r>
        <w:rPr>
          <w:rFonts w:ascii="Times New Roman;serif" w:hAnsi="Times New Roman;serif"/>
          <w:color w:val="000000"/>
          <w:sz w:val="28"/>
        </w:rPr>
        <w:t>атрибуты несуществующего государства;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действующая фирма;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статья;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-</w:t>
      </w:r>
      <w:r>
        <w:rPr>
          <w:rFonts w:ascii="Times New Roman;serif" w:hAnsi="Times New Roman;serif"/>
          <w:color w:val="000000"/>
          <w:sz w:val="28"/>
        </w:rPr>
        <w:t>прогноз.</w:t>
      </w:r>
    </w:p>
    <w:p w:rsidR="0040483C" w:rsidRDefault="002A1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удачные проекты, реализованные под моим руководством:</w:t>
      </w:r>
    </w:p>
    <w:p w:rsidR="0040483C" w:rsidRDefault="002A1C97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«Экология – это мы». В ходе реализации данного проекта были привлечены студенты 1-3 </w:t>
      </w:r>
      <w:r>
        <w:rPr>
          <w:rFonts w:ascii="Times New Roman" w:hAnsi="Times New Roman" w:cs="Times New Roman"/>
          <w:sz w:val="28"/>
          <w:szCs w:val="28"/>
        </w:rPr>
        <w:t xml:space="preserve">курсов.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акции «СТОП», конкурс плакатов на экологическую тематику,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-ринга, проведение круглого стола с приглашением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отдела экологии) и Н. Д. Мельникова, кандидат геолого-минералогических наук. Проведены мастер – клас</w:t>
      </w:r>
      <w:r>
        <w:rPr>
          <w:rFonts w:ascii="Times New Roman" w:hAnsi="Times New Roman" w:cs="Times New Roman"/>
          <w:sz w:val="28"/>
          <w:szCs w:val="28"/>
        </w:rPr>
        <w:t xml:space="preserve">сы для студентов 1 курса по изготовлению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экологичечких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сувениров. Затем при проведении у нас в колледже в рамках заключительного этапа Всероссийской олимпиады профессионального мастерства обучающихся по программам СПО УГС 22.00.00 «Технология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материалов»  </w:t>
      </w:r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организована на основе проекта деловая программа для участников олимпиады.</w:t>
      </w:r>
    </w:p>
    <w:p w:rsidR="0040483C" w:rsidRDefault="002A1C97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студента специальности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 Плешкова Никиты «История моей семьи в ист</w:t>
      </w:r>
      <w:r>
        <w:rPr>
          <w:rFonts w:ascii="Times New Roman" w:hAnsi="Times New Roman" w:cs="Times New Roman"/>
          <w:sz w:val="28"/>
          <w:szCs w:val="28"/>
        </w:rPr>
        <w:t xml:space="preserve">ории страны»,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 на основании семейного архива провел исследование, которое показало историю семьи Плешковых, начиная с двоенного периода «Магнитки», до сегодняшних дней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профессиональная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династия)</w:t>
      </w:r>
    </w:p>
    <w:p w:rsidR="0040483C" w:rsidRDefault="002A1C97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проекты социальной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ности: «Студенты ЖГМК против наркотиков», проект «Альманах «Связующая нить времен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попколений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0483C" w:rsidRDefault="002A1C97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выполняют предметные проекты. </w:t>
      </w:r>
    </w:p>
    <w:p w:rsidR="0040483C" w:rsidRDefault="002A1C97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моей семьи. Выгодно ли жить в долг? Выгодно ли жить в кредит? Выгодные для населения вклады и некоторые кредиты в</w:t>
      </w:r>
      <w:r>
        <w:rPr>
          <w:rFonts w:ascii="Times New Roman" w:hAnsi="Times New Roman" w:cs="Times New Roman"/>
          <w:sz w:val="28"/>
          <w:szCs w:val="28"/>
        </w:rPr>
        <w:t xml:space="preserve"> банках. Деньги любят счет, или элементы финансовой математики (проценты, кредиты, вклады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).Деньги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язык рынка. Доходы и расходы семьи. Стоимость жизни. Задачи оптимизации портфеля ценных бумаг. Золото в экономической жизни человека. "Золотая лихорадка" ка</w:t>
      </w:r>
      <w:r>
        <w:rPr>
          <w:rFonts w:ascii="Times New Roman" w:hAnsi="Times New Roman" w:cs="Times New Roman"/>
          <w:sz w:val="28"/>
          <w:szCs w:val="28"/>
        </w:rPr>
        <w:t xml:space="preserve">к фактор развития экономики стран. Интеграция мировой экономики. Исследование потребления электроэнергии в зависимости от времени года. Как купить в кредит и сэкономить? Как сохранить деньги во время кризиса? Кредиты в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человека. Кредиты </w:t>
      </w:r>
      <w:r>
        <w:rPr>
          <w:rFonts w:ascii="Times New Roman" w:hAnsi="Times New Roman" w:cs="Times New Roman"/>
          <w:sz w:val="28"/>
          <w:szCs w:val="28"/>
        </w:rPr>
        <w:t>и проценты в жизни современного человека.</w:t>
      </w:r>
    </w:p>
    <w:p w:rsidR="0040483C" w:rsidRDefault="002A1C97">
      <w:pPr>
        <w:pStyle w:val="a7"/>
        <w:shd w:val="clear" w:color="auto" w:fill="FFFFFF"/>
        <w:spacing w:after="0" w:line="285" w:lineRule="atLeast"/>
        <w:jc w:val="both"/>
        <w:rPr>
          <w:color w:val="181818"/>
          <w:sz w:val="28"/>
        </w:rPr>
      </w:pPr>
      <w:r>
        <w:rPr>
          <w:rFonts w:ascii="Times New Roman;serif" w:hAnsi="Times New Roman;serif"/>
          <w:color w:val="333333"/>
          <w:sz w:val="28"/>
        </w:rPr>
        <w:t xml:space="preserve">Очень важным моментом при формировании компетенций является </w:t>
      </w:r>
      <w:r>
        <w:rPr>
          <w:rFonts w:ascii="Times New Roman;serif" w:hAnsi="Times New Roman;serif"/>
          <w:b/>
          <w:color w:val="181818"/>
          <w:sz w:val="28"/>
        </w:rPr>
        <w:t>анализ конкретных ситуаций</w:t>
      </w:r>
      <w:r>
        <w:rPr>
          <w:rFonts w:ascii="Times New Roman;serif" w:hAnsi="Times New Roman;serif"/>
          <w:b/>
          <w:color w:val="181818"/>
          <w:sz w:val="24"/>
        </w:rPr>
        <w:t xml:space="preserve"> </w:t>
      </w:r>
      <w:r>
        <w:rPr>
          <w:rFonts w:ascii="Times New Roman;serif" w:hAnsi="Times New Roman;serif"/>
          <w:color w:val="181818"/>
          <w:sz w:val="28"/>
        </w:rPr>
        <w:t>(</w:t>
      </w:r>
      <w:proofErr w:type="spellStart"/>
      <w:r>
        <w:rPr>
          <w:rFonts w:ascii="Times New Roman;serif" w:hAnsi="Times New Roman;serif"/>
          <w:color w:val="181818"/>
          <w:sz w:val="28"/>
        </w:rPr>
        <w:t>case</w:t>
      </w:r>
      <w:proofErr w:type="spellEnd"/>
      <w:r>
        <w:rPr>
          <w:rFonts w:ascii="Times New Roman;serif" w:hAnsi="Times New Roman;serif"/>
          <w:color w:val="181818"/>
          <w:sz w:val="28"/>
        </w:rPr>
        <w:t>–</w:t>
      </w:r>
      <w:proofErr w:type="spellStart"/>
      <w:r>
        <w:rPr>
          <w:rFonts w:ascii="Times New Roman;serif" w:hAnsi="Times New Roman;serif"/>
          <w:color w:val="181818"/>
          <w:sz w:val="28"/>
        </w:rPr>
        <w:t>study</w:t>
      </w:r>
      <w:proofErr w:type="spellEnd"/>
      <w:r>
        <w:rPr>
          <w:rFonts w:ascii="Times New Roman;serif" w:hAnsi="Times New Roman;serif"/>
          <w:color w:val="181818"/>
          <w:sz w:val="28"/>
        </w:rPr>
        <w:t>). Этот метод развивает способность к анализу жизненных и производственных задач. Сталкиваясь с конкретной ситуацией</w:t>
      </w:r>
      <w:r>
        <w:rPr>
          <w:rFonts w:ascii="Times New Roman;serif" w:hAnsi="Times New Roman;serif"/>
          <w:color w:val="181818"/>
          <w:sz w:val="28"/>
        </w:rPr>
        <w:t xml:space="preserve">, обучаемый должен определить: есть ли в ней проблема, в чем она состоит, определить свое отношение к </w:t>
      </w:r>
      <w:r>
        <w:rPr>
          <w:rFonts w:ascii="Times New Roman" w:hAnsi="Times New Roman" w:cs="Times New Roman"/>
          <w:color w:val="181818"/>
          <w:sz w:val="28"/>
        </w:rPr>
        <w:t>определенной ситуации</w:t>
      </w:r>
      <w:r>
        <w:rPr>
          <w:rFonts w:ascii="Times New Roman;serif" w:hAnsi="Times New Roman;serif"/>
          <w:color w:val="181818"/>
          <w:sz w:val="28"/>
        </w:rPr>
        <w:t xml:space="preserve"> </w:t>
      </w:r>
      <w:proofErr w:type="spellStart"/>
      <w:r>
        <w:rPr>
          <w:rFonts w:ascii="Times New Roman;serif" w:hAnsi="Times New Roman;serif"/>
          <w:color w:val="181818"/>
          <w:sz w:val="28"/>
        </w:rPr>
        <w:t>ситуации</w:t>
      </w:r>
      <w:proofErr w:type="spellEnd"/>
      <w:r>
        <w:rPr>
          <w:rFonts w:ascii="Times New Roman;serif" w:hAnsi="Times New Roman;serif"/>
          <w:color w:val="181818"/>
          <w:sz w:val="28"/>
        </w:rPr>
        <w:t>.</w:t>
      </w:r>
    </w:p>
    <w:p w:rsidR="0040483C" w:rsidRDefault="002A1C97">
      <w:pPr>
        <w:pStyle w:val="a7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181818"/>
          <w:sz w:val="28"/>
        </w:rPr>
      </w:pPr>
      <w:r>
        <w:rPr>
          <w:rFonts w:ascii="Times New Roman" w:hAnsi="Times New Roman" w:cs="Times New Roman"/>
          <w:color w:val="181818"/>
          <w:sz w:val="28"/>
        </w:rPr>
        <w:t>Наиболее эффективно данный метод применяется на занятиях, где необходимо рассмотреть конкретные события, взгляды, мнения (</w:t>
      </w:r>
      <w:r>
        <w:rPr>
          <w:rFonts w:ascii="Times New Roman" w:hAnsi="Times New Roman" w:cs="Times New Roman"/>
          <w:color w:val="181818"/>
          <w:sz w:val="28"/>
        </w:rPr>
        <w:t>напр. при изучение таких тем: «Трудовое право», «Избирательное право», «Сущность и многообразие человеческой деятельности. «Занятость и безработица» и других.</w:t>
      </w:r>
    </w:p>
    <w:p w:rsidR="0040483C" w:rsidRDefault="0040483C">
      <w:pPr>
        <w:pStyle w:val="a7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483C" w:rsidRDefault="002A1C97">
      <w:pPr>
        <w:pStyle w:val="a7"/>
        <w:shd w:val="clear" w:color="auto" w:fill="FFFFFF"/>
        <w:spacing w:after="0" w:line="285" w:lineRule="atLeast"/>
        <w:jc w:val="both"/>
        <w:rPr>
          <w:color w:val="000000"/>
          <w:sz w:val="28"/>
        </w:rPr>
      </w:pPr>
      <w:r>
        <w:rPr>
          <w:rFonts w:ascii="Times New Roman;serif" w:hAnsi="Times New Roman;serif"/>
          <w:color w:val="181818"/>
          <w:sz w:val="28"/>
        </w:rPr>
        <w:t xml:space="preserve">В ходе проведения практических (семинарских) занятий использую </w:t>
      </w:r>
      <w:r>
        <w:rPr>
          <w:rFonts w:ascii="Times New Roman;serif" w:hAnsi="Times New Roman;serif"/>
          <w:b/>
          <w:color w:val="181818"/>
          <w:sz w:val="28"/>
        </w:rPr>
        <w:t>метод дискуссии и дебатов.</w:t>
      </w:r>
      <w:r>
        <w:rPr>
          <w:rFonts w:ascii="Times New Roman;serif" w:hAnsi="Times New Roman;serif"/>
          <w:b/>
          <w:color w:val="181818"/>
          <w:sz w:val="24"/>
        </w:rPr>
        <w:t xml:space="preserve"> </w:t>
      </w:r>
      <w:r>
        <w:rPr>
          <w:rFonts w:ascii="Times New Roman;serif" w:hAnsi="Times New Roman;serif"/>
          <w:color w:val="181818"/>
          <w:sz w:val="28"/>
        </w:rPr>
        <w:t>Данный</w:t>
      </w:r>
      <w:r>
        <w:rPr>
          <w:rFonts w:ascii="Times New Roman;serif" w:hAnsi="Times New Roman;serif"/>
          <w:color w:val="181818"/>
          <w:sz w:val="28"/>
        </w:rPr>
        <w:t xml:space="preserve"> метод</w:t>
      </w:r>
      <w:r>
        <w:rPr>
          <w:color w:val="181818"/>
          <w:sz w:val="28"/>
        </w:rPr>
        <w:t xml:space="preserve"> </w:t>
      </w:r>
      <w:r>
        <w:rPr>
          <w:rFonts w:ascii="Times New Roman;serif" w:hAnsi="Times New Roman;serif"/>
          <w:color w:val="181818"/>
          <w:sz w:val="28"/>
        </w:rPr>
        <w:t xml:space="preserve">очень эффективен при изучении спорных вопросов, поскольку он позволяет создать ситуацию, когда обучающиеся не только занимают определенную позицию по спорному вопросу, но и отстаивают ее друг перед другом, убеждают в своей правоте. </w:t>
      </w:r>
      <w:r>
        <w:rPr>
          <w:rFonts w:ascii="Times New Roman;serif" w:hAnsi="Times New Roman;serif"/>
          <w:color w:val="000000"/>
          <w:sz w:val="28"/>
        </w:rPr>
        <w:t>Обязательным усло</w:t>
      </w:r>
      <w:r>
        <w:rPr>
          <w:rFonts w:ascii="Times New Roman;serif" w:hAnsi="Times New Roman;serif"/>
          <w:color w:val="000000"/>
          <w:sz w:val="28"/>
        </w:rPr>
        <w:t xml:space="preserve">вием успешного проведения дискуссии является оценивание её не с точки </w:t>
      </w:r>
      <w:hyperlink r:id="rId5">
        <w:proofErr w:type="spellStart"/>
        <w:r>
          <w:rPr>
            <w:rFonts w:ascii="Times New Roman;serif" w:hAnsi="Times New Roman;serif"/>
            <w:color w:val="00000A"/>
            <w:sz w:val="28"/>
          </w:rPr>
          <w:t>зрения</w:t>
        </w:r>
      </w:hyperlink>
      <w:r>
        <w:rPr>
          <w:rFonts w:ascii="Times New Roman;serif" w:hAnsi="Times New Roman;serif"/>
          <w:color w:val="000000"/>
          <w:sz w:val="28"/>
        </w:rPr>
        <w:t>«правильно</w:t>
      </w:r>
      <w:proofErr w:type="spellEnd"/>
      <w:r>
        <w:rPr>
          <w:rFonts w:ascii="Times New Roman;serif" w:hAnsi="Times New Roman;serif"/>
          <w:color w:val="000000"/>
          <w:sz w:val="28"/>
        </w:rPr>
        <w:t xml:space="preserve"> - неправильно», а с точки зрения умения высказывать, и а</w:t>
      </w:r>
      <w:r>
        <w:rPr>
          <w:rFonts w:ascii="Times New Roman;serif" w:hAnsi="Times New Roman;serif"/>
          <w:color w:val="000000"/>
          <w:sz w:val="28"/>
        </w:rPr>
        <w:t>ргументировано отстаивать свое мнение</w:t>
      </w:r>
      <w:r>
        <w:rPr>
          <w:color w:val="000000"/>
          <w:sz w:val="28"/>
        </w:rPr>
        <w:t>.</w:t>
      </w:r>
    </w:p>
    <w:p w:rsidR="0040483C" w:rsidRDefault="002A1C97">
      <w:pPr>
        <w:pStyle w:val="a7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Темы: «Проблема выбора профессии»,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Блогерство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– это профессия?», «Все ли в жизни нужно попробовать?», «Нужно ли образование сегодня?», </w:t>
      </w:r>
    </w:p>
    <w:p w:rsidR="0040483C" w:rsidRDefault="002A1C97">
      <w:pPr>
        <w:pStyle w:val="a7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 xml:space="preserve">Особая роль в дискуссии принадлежит преподавателю. Он должен организовать такую </w:t>
      </w:r>
      <w:r>
        <w:rPr>
          <w:rFonts w:ascii="Times New Roman;serif" w:hAnsi="Times New Roman;serif"/>
          <w:color w:val="181818"/>
          <w:sz w:val="28"/>
        </w:rPr>
        <w:t>подготовительную работу, которая обеспечит активное участие в дискуссии каждого студента. Педагог определяет проблему и отдельные вопросы, которые будут рассматриваться в ходе занятия; подбирает основную и дополнительную литературу для докладчиков и выступ</w:t>
      </w:r>
      <w:r>
        <w:rPr>
          <w:rFonts w:ascii="Times New Roman;serif" w:hAnsi="Times New Roman;serif"/>
          <w:color w:val="181818"/>
          <w:sz w:val="28"/>
        </w:rPr>
        <w:t>ающих; распределяет функции и формы участия</w:t>
      </w:r>
      <w:r>
        <w:rPr>
          <w:rFonts w:ascii="Times New Roman;serif" w:hAnsi="Times New Roman;serif"/>
          <w:color w:val="181818"/>
          <w:sz w:val="24"/>
        </w:rPr>
        <w:t xml:space="preserve"> </w:t>
      </w:r>
      <w:r>
        <w:rPr>
          <w:rFonts w:ascii="Times New Roman;serif" w:hAnsi="Times New Roman;serif"/>
          <w:color w:val="181818"/>
          <w:sz w:val="28"/>
        </w:rPr>
        <w:t>студентов в коллективной работе; руководит всей работой семинара; подводит итоги состоявшейся дискуссии. Во время семинара-дискуссии преподаватель задает вопросы, делает отдельные замечания, уточняет основные пол</w:t>
      </w:r>
      <w:r>
        <w:rPr>
          <w:rFonts w:ascii="Times New Roman;serif" w:hAnsi="Times New Roman;serif"/>
          <w:color w:val="181818"/>
          <w:sz w:val="28"/>
        </w:rPr>
        <w:t>ожения доклада студента, фиксирует противоречия в рассуждениях. На таких занятиях необходим доверительный тон общения с обучающимися, заинтересованность в высказываемых суждениях, демократичность, принципиальность в требованиях.</w:t>
      </w:r>
    </w:p>
    <w:p w:rsidR="0040483C" w:rsidRDefault="002A1C97">
      <w:pPr>
        <w:pStyle w:val="a7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 xml:space="preserve"> Одним из наиболее эффектив</w:t>
      </w:r>
      <w:r>
        <w:rPr>
          <w:rFonts w:ascii="Times New Roman;serif" w:hAnsi="Times New Roman;serif"/>
          <w:color w:val="181818"/>
          <w:sz w:val="28"/>
        </w:rPr>
        <w:t>ных</w:t>
      </w:r>
      <w:r>
        <w:rPr>
          <w:rFonts w:ascii="Times New Roman;serif" w:hAnsi="Times New Roman;serif"/>
          <w:color w:val="181818"/>
          <w:sz w:val="24"/>
        </w:rPr>
        <w:t xml:space="preserve"> </w:t>
      </w:r>
      <w:r>
        <w:rPr>
          <w:rFonts w:ascii="Times New Roman;serif" w:hAnsi="Times New Roman;serif"/>
          <w:color w:val="181818"/>
          <w:sz w:val="28"/>
        </w:rPr>
        <w:t xml:space="preserve">методов являются </w:t>
      </w:r>
      <w:r>
        <w:rPr>
          <w:rFonts w:ascii="Times New Roman;serif" w:hAnsi="Times New Roman;serif"/>
          <w:b/>
          <w:color w:val="181818"/>
          <w:sz w:val="28"/>
        </w:rPr>
        <w:t>деловые игры.</w:t>
      </w:r>
      <w:r>
        <w:rPr>
          <w:rFonts w:ascii="Times New Roman;serif" w:hAnsi="Times New Roman;serif"/>
          <w:b/>
          <w:color w:val="181818"/>
          <w:sz w:val="24"/>
        </w:rPr>
        <w:t xml:space="preserve"> </w:t>
      </w:r>
      <w:r>
        <w:rPr>
          <w:rFonts w:ascii="Times New Roman;serif" w:hAnsi="Times New Roman;serif"/>
          <w:color w:val="181818"/>
          <w:sz w:val="28"/>
        </w:rPr>
        <w:t>Игра позволяет сделать учебный процесс более интересным, облегчает овладение знаниями, навыками и умениями, способствует их актуализации. Деловая игра воспитывает культуру общения и формирует умение работать в коллективе,</w:t>
      </w:r>
      <w:r>
        <w:rPr>
          <w:rFonts w:ascii="Times New Roman;serif" w:hAnsi="Times New Roman;serif"/>
          <w:color w:val="181818"/>
          <w:sz w:val="28"/>
        </w:rPr>
        <w:t xml:space="preserve"> умение отстаивать свою позицию. Работая с заданиями, составленными в форме игры, студенты повторяют то, что уже изучили, проверяют свои способности, анализируют, систематизируют накопленный </w:t>
      </w:r>
      <w:r>
        <w:rPr>
          <w:rFonts w:ascii="Times New Roman;serif" w:hAnsi="Times New Roman;serif"/>
          <w:color w:val="181818"/>
          <w:sz w:val="28"/>
        </w:rPr>
        <w:lastRenderedPageBreak/>
        <w:t>опыт и делают обобщения и выводы. («Игра аукцион», «Найди ошибку»</w:t>
      </w:r>
      <w:r>
        <w:rPr>
          <w:rFonts w:ascii="Times New Roman;serif" w:hAnsi="Times New Roman;serif"/>
          <w:color w:val="181818"/>
          <w:sz w:val="28"/>
        </w:rPr>
        <w:t xml:space="preserve">, </w:t>
      </w:r>
      <w:r>
        <w:rPr>
          <w:rFonts w:ascii="Times New Roman" w:hAnsi="Times New Roman" w:cs="Times New Roman"/>
          <w:color w:val="181818"/>
          <w:sz w:val="28"/>
        </w:rPr>
        <w:t>«</w:t>
      </w:r>
      <w:proofErr w:type="spellStart"/>
      <w:r>
        <w:rPr>
          <w:rFonts w:ascii="Times New Roman" w:hAnsi="Times New Roman" w:cs="Times New Roman"/>
          <w:color w:val="181818"/>
          <w:sz w:val="28"/>
        </w:rPr>
        <w:t>Брейн</w:t>
      </w:r>
      <w:proofErr w:type="spellEnd"/>
      <w:r>
        <w:rPr>
          <w:rFonts w:ascii="Times New Roman" w:hAnsi="Times New Roman" w:cs="Times New Roman"/>
          <w:color w:val="181818"/>
          <w:sz w:val="28"/>
        </w:rPr>
        <w:t>-ринг» и т.д.)</w:t>
      </w:r>
    </w:p>
    <w:p w:rsidR="0040483C" w:rsidRDefault="002A1C97">
      <w:pPr>
        <w:pStyle w:val="a7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</w:rPr>
        <w:t>Решая игровые</w:t>
      </w:r>
      <w:r>
        <w:rPr>
          <w:rFonts w:ascii="Times New Roman;serif" w:hAnsi="Times New Roman;serif"/>
          <w:color w:val="181818"/>
          <w:sz w:val="28"/>
        </w:rPr>
        <w:t xml:space="preserve"> задачи, обучающиеся учатся решать профессиональные задачи, то есть происходит одновременное обучение и воспитание и в конечном итоге формируются образовательные и профессиональные компетенции.</w:t>
      </w:r>
    </w:p>
    <w:p w:rsidR="0040483C" w:rsidRDefault="002A1C97">
      <w:pPr>
        <w:pStyle w:val="a7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>Еще одним используемым мно</w:t>
      </w:r>
      <w:r>
        <w:rPr>
          <w:rFonts w:ascii="Times New Roman;serif" w:hAnsi="Times New Roman;serif"/>
          <w:color w:val="181818"/>
          <w:sz w:val="28"/>
        </w:rPr>
        <w:t xml:space="preserve">й методом являются </w:t>
      </w:r>
      <w:r>
        <w:rPr>
          <w:rFonts w:ascii="Times New Roman;serif" w:hAnsi="Times New Roman;serif"/>
          <w:b/>
          <w:color w:val="181818"/>
          <w:sz w:val="28"/>
        </w:rPr>
        <w:t>творческие задания</w:t>
      </w:r>
      <w:r>
        <w:rPr>
          <w:rFonts w:ascii="Times New Roman;serif" w:hAnsi="Times New Roman;serif"/>
          <w:color w:val="181818"/>
          <w:sz w:val="28"/>
        </w:rPr>
        <w:t xml:space="preserve">. На занятиях и для домашних заданий я часто использую </w:t>
      </w:r>
      <w:r>
        <w:rPr>
          <w:rFonts w:ascii="Times New Roman;serif" w:hAnsi="Times New Roman;serif"/>
          <w:b/>
          <w:color w:val="181818"/>
          <w:sz w:val="28"/>
        </w:rPr>
        <w:t>творческие задания</w:t>
      </w:r>
      <w:r>
        <w:rPr>
          <w:rFonts w:ascii="Times New Roman;serif" w:hAnsi="Times New Roman;serif"/>
          <w:b/>
          <w:color w:val="181818"/>
          <w:sz w:val="24"/>
        </w:rPr>
        <w:t xml:space="preserve"> </w:t>
      </w:r>
      <w:r>
        <w:rPr>
          <w:rFonts w:ascii="Times New Roman;serif" w:hAnsi="Times New Roman;serif"/>
          <w:color w:val="181818"/>
          <w:sz w:val="28"/>
        </w:rPr>
        <w:t>такого характера,</w:t>
      </w:r>
      <w:r>
        <w:rPr>
          <w:color w:val="181818"/>
          <w:sz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</w:rPr>
        <w:t>как эссе.</w:t>
      </w:r>
      <w:r>
        <w:rPr>
          <w:rFonts w:ascii="Times New Roman;serif" w:hAnsi="Times New Roman;serif"/>
          <w:color w:val="181818"/>
          <w:sz w:val="24"/>
        </w:rPr>
        <w:t> </w:t>
      </w:r>
      <w:r>
        <w:rPr>
          <w:rFonts w:ascii="Times New Roman;serif" w:hAnsi="Times New Roman;serif"/>
          <w:color w:val="181818"/>
          <w:sz w:val="28"/>
        </w:rPr>
        <w:t xml:space="preserve">Составление ребусов, кроссвордов, </w:t>
      </w:r>
      <w:proofErr w:type="spellStart"/>
      <w:r>
        <w:rPr>
          <w:rFonts w:ascii="Times New Roman;serif" w:hAnsi="Times New Roman;serif"/>
          <w:color w:val="181818"/>
          <w:sz w:val="28"/>
        </w:rPr>
        <w:t>синквейнов</w:t>
      </w:r>
      <w:proofErr w:type="spellEnd"/>
      <w:r>
        <w:rPr>
          <w:rFonts w:ascii="Times New Roman;serif" w:hAnsi="Times New Roman;serif"/>
          <w:color w:val="181818"/>
          <w:sz w:val="28"/>
        </w:rPr>
        <w:t xml:space="preserve"> на определенную тему, которые могут быть использованы для «угадывания» т</w:t>
      </w:r>
      <w:r>
        <w:rPr>
          <w:rFonts w:ascii="Times New Roman;serif" w:hAnsi="Times New Roman;serif"/>
          <w:color w:val="181818"/>
          <w:sz w:val="28"/>
        </w:rPr>
        <w:t>емы занятия или закрепления материала.</w:t>
      </w:r>
    </w:p>
    <w:p w:rsidR="0040483C" w:rsidRDefault="002A1C97">
      <w:pPr>
        <w:pStyle w:val="a7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</w:rPr>
        <w:t xml:space="preserve">Система современного образования ведёт к смене приоритетов в деятельности педагога: не научить, а создать условия для самостоятельного творческого поиска студента. Особенность активных методов обучения состоит в том, </w:t>
      </w:r>
      <w:r>
        <w:rPr>
          <w:rFonts w:ascii="Times New Roman;serif" w:hAnsi="Times New Roman;serif"/>
          <w:color w:val="181818"/>
          <w:sz w:val="28"/>
        </w:rPr>
        <w:t>что в их основе заложено побуждение к практической и мыслительной деятельности, без которой нет движения вперед в овладении знаниями.</w:t>
      </w:r>
    </w:p>
    <w:p w:rsidR="0040483C" w:rsidRDefault="002A1C97">
      <w:pPr>
        <w:pStyle w:val="a7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Включение активных методов в учебный процесс активизирует познавательную деятельность студентов, усиливает их интерес и мо</w:t>
      </w:r>
      <w:r>
        <w:rPr>
          <w:rFonts w:ascii="Times New Roman;serif" w:hAnsi="Times New Roman;serif"/>
          <w:color w:val="000000"/>
          <w:sz w:val="28"/>
        </w:rPr>
        <w:t>тивацию, развивает способность к самостоятельному обучению, обеспечивает в максимально возможной степени обратную связь между обучающимися и преподавателями.</w:t>
      </w:r>
      <w:r>
        <w:rPr>
          <w:rFonts w:ascii="Open Sans;sans-serif" w:hAnsi="Open Sans;sans-serif"/>
          <w:color w:val="181818"/>
          <w:sz w:val="21"/>
        </w:rPr>
        <w:t> </w:t>
      </w:r>
      <w:r>
        <w:rPr>
          <w:rFonts w:ascii="Times New Roman;serif" w:hAnsi="Times New Roman;serif"/>
          <w:color w:val="181818"/>
          <w:sz w:val="28"/>
        </w:rPr>
        <w:t>То есть, активные методы обучения обеспечивают формирование общих и профессиональных компетенций,</w:t>
      </w:r>
      <w:r>
        <w:rPr>
          <w:rFonts w:ascii="Open Sans;sans-serif" w:hAnsi="Open Sans;sans-serif"/>
          <w:color w:val="000000"/>
          <w:sz w:val="21"/>
        </w:rPr>
        <w:t> </w:t>
      </w:r>
      <w:r>
        <w:rPr>
          <w:rFonts w:ascii="Times New Roman;serif" w:hAnsi="Times New Roman;serif"/>
          <w:color w:val="000000"/>
          <w:sz w:val="28"/>
        </w:rPr>
        <w:t>помогают выполнить заказ общества, воспитать и обучить информированного, думающего, умеющего и желающего действовать конкурентоспособного специалиста.</w:t>
      </w:r>
    </w:p>
    <w:p w:rsidR="0040483C" w:rsidRDefault="0040483C">
      <w:pPr>
        <w:pStyle w:val="a7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40483C" w:rsidRDefault="0040483C">
      <w:pPr>
        <w:pStyle w:val="a7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483C" w:rsidRDefault="00404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83C" w:rsidRDefault="00404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83C" w:rsidRDefault="00404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83C" w:rsidRDefault="00404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83C" w:rsidRDefault="0040483C">
      <w:pPr>
        <w:pStyle w:val="af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0483C" w:rsidRDefault="0040483C">
      <w:pPr>
        <w:pStyle w:val="af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0483C" w:rsidRDefault="0040483C">
      <w:pPr>
        <w:pStyle w:val="af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0483C" w:rsidRDefault="0040483C">
      <w:pPr>
        <w:pStyle w:val="af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0483C" w:rsidRDefault="0040483C">
      <w:pPr>
        <w:pStyle w:val="af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0483C" w:rsidRDefault="0040483C">
      <w:pPr>
        <w:pStyle w:val="af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0483C" w:rsidRDefault="0040483C">
      <w:pPr>
        <w:pStyle w:val="af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0483C" w:rsidRDefault="0040483C">
      <w:pPr>
        <w:pStyle w:val="af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0483C" w:rsidRDefault="0040483C">
      <w:pPr>
        <w:shd w:val="clear" w:color="auto" w:fill="FFFFFF"/>
        <w:suppressAutoHyphens w:val="0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sectPr w:rsidR="0040483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1CA"/>
    <w:multiLevelType w:val="multilevel"/>
    <w:tmpl w:val="9FDA07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087BEA"/>
    <w:multiLevelType w:val="multilevel"/>
    <w:tmpl w:val="03C4B4A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3C"/>
    <w:rsid w:val="002A1C97"/>
    <w:rsid w:val="004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E4B8"/>
  <w15:docId w15:val="{C8951EC7-9554-4A93-A622-F9F416F9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61FEB"/>
  </w:style>
  <w:style w:type="character" w:customStyle="1" w:styleId="a4">
    <w:name w:val="Нижний колонтитул Знак"/>
    <w:basedOn w:val="a0"/>
    <w:uiPriority w:val="99"/>
    <w:qFormat/>
    <w:rsid w:val="00661FEB"/>
  </w:style>
  <w:style w:type="character" w:customStyle="1" w:styleId="1">
    <w:name w:val="Гиперссылка1"/>
    <w:rPr>
      <w:color w:val="000080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1D1996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qFormat/>
    <w:rsid w:val="00E77D7C"/>
  </w:style>
  <w:style w:type="character" w:customStyle="1" w:styleId="c0">
    <w:name w:val="c0"/>
    <w:basedOn w:val="a0"/>
    <w:qFormat/>
    <w:rsid w:val="00E77D7C"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661FE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61FE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FE2D13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275C6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1D1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qFormat/>
    <w:rsid w:val="00E77D7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E77D7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%2Fwiki%2F001%2F16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2224</Words>
  <Characters>12678</Characters>
  <Application>Microsoft Office Word</Application>
  <DocSecurity>0</DocSecurity>
  <Lines>105</Lines>
  <Paragraphs>29</Paragraphs>
  <ScaleCrop>false</ScaleCrop>
  <Company>*Питер-Company*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dc:description/>
  <cp:lastModifiedBy>Елена С. Мошечкова</cp:lastModifiedBy>
  <cp:revision>13</cp:revision>
  <dcterms:created xsi:type="dcterms:W3CDTF">2021-11-25T18:13:00Z</dcterms:created>
  <dcterms:modified xsi:type="dcterms:W3CDTF">2023-06-07T11:41:00Z</dcterms:modified>
  <dc:language>ru-RU</dc:language>
</cp:coreProperties>
</file>