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D6" w:rsidRPr="00B626D6" w:rsidRDefault="00B626D6" w:rsidP="00B62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Личный вклад в повышение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ачества образования </w:t>
      </w:r>
    </w:p>
    <w:p w:rsidR="00B626D6" w:rsidRDefault="00B626D6" w:rsidP="00B62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основе совершенствования мет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одов обучен</w:t>
      </w:r>
      <w:r w:rsidR="00691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 и воспитания</w:t>
      </w:r>
    </w:p>
    <w:p w:rsidR="006915BE" w:rsidRPr="00B626D6" w:rsidRDefault="006915BE" w:rsidP="00B62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воспитателя </w:t>
      </w:r>
      <w:proofErr w:type="spellStart"/>
      <w:r w:rsidRPr="0069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Огурской</w:t>
      </w:r>
      <w:proofErr w:type="spellEnd"/>
      <w:r w:rsidRPr="00691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 А.</w:t>
      </w:r>
    </w:p>
    <w:p w:rsidR="00B626D6" w:rsidRDefault="00B626D6" w:rsidP="00B626D6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24"/>
          <w:lang w:eastAsia="ru-RU"/>
        </w:rPr>
      </w:pPr>
      <w:r w:rsidRPr="00B626D6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24"/>
          <w:lang w:eastAsia="ru-RU"/>
        </w:rPr>
        <w:t xml:space="preserve">«Экспериментирование как средство развития познавательной </w:t>
      </w:r>
      <w:r w:rsidR="007155B7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24"/>
          <w:lang w:eastAsia="ru-RU"/>
        </w:rPr>
        <w:t>деятель</w:t>
      </w:r>
      <w:r w:rsidRPr="00B626D6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24"/>
          <w:lang w:eastAsia="ru-RU"/>
        </w:rPr>
        <w:t>ности дошкольников»</w:t>
      </w:r>
    </w:p>
    <w:p w:rsidR="00BF2899" w:rsidRPr="007155B7" w:rsidRDefault="00BF2899" w:rsidP="00B626D6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/>
          <w:spacing w:val="-7"/>
          <w:sz w:val="24"/>
          <w:szCs w:val="24"/>
          <w:lang w:eastAsia="ru-RU"/>
        </w:rPr>
      </w:pPr>
      <w:r w:rsidRPr="007155B7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«Детское </w:t>
      </w:r>
      <w:r w:rsidRPr="007155B7">
        <w:rPr>
          <w:rStyle w:val="a4"/>
          <w:rFonts w:ascii="Times New Roman" w:hAnsi="Times New Roman" w:cs="Times New Roman"/>
          <w:b w:val="0"/>
          <w:i/>
          <w:color w:val="111111"/>
          <w:sz w:val="24"/>
          <w:szCs w:val="24"/>
          <w:bdr w:val="none" w:sz="0" w:space="0" w:color="auto" w:frame="1"/>
          <w:shd w:val="clear" w:color="auto" w:fill="FFFFFF"/>
        </w:rPr>
        <w:t>экспериментирование</w:t>
      </w:r>
      <w:r w:rsidRPr="007155B7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 - одна из форм организации детской деятельности с одной стороны и один из видов </w:t>
      </w:r>
      <w:r w:rsidRPr="007155B7">
        <w:rPr>
          <w:rStyle w:val="a4"/>
          <w:rFonts w:ascii="Times New Roman" w:hAnsi="Times New Roman" w:cs="Times New Roman"/>
          <w:b w:val="0"/>
          <w:i/>
          <w:color w:val="111111"/>
          <w:sz w:val="24"/>
          <w:szCs w:val="24"/>
          <w:bdr w:val="none" w:sz="0" w:space="0" w:color="auto" w:frame="1"/>
          <w:shd w:val="clear" w:color="auto" w:fill="FFFFFF"/>
        </w:rPr>
        <w:t>познавательной</w:t>
      </w:r>
      <w:r w:rsidRPr="007155B7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 деятельности с другой» </w:t>
      </w:r>
      <w:r w:rsidRPr="007155B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(Н. Н. </w:t>
      </w:r>
      <w:proofErr w:type="spellStart"/>
      <w:r w:rsidRPr="007155B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Поддьяков</w:t>
      </w:r>
      <w:proofErr w:type="spellEnd"/>
      <w:r w:rsidRPr="007155B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3D586B" w:rsidRPr="007155B7" w:rsidRDefault="003D586B" w:rsidP="003D586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15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Актуальность </w:t>
      </w:r>
    </w:p>
    <w:p w:rsidR="003D586B" w:rsidRPr="003D586B" w:rsidRDefault="007155B7" w:rsidP="002C2924">
      <w:pPr>
        <w:shd w:val="clear" w:color="auto" w:fill="FFFFFF"/>
        <w:spacing w:after="100" w:afterAutospacing="1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15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Современному обществу н</w:t>
      </w:r>
      <w:r w:rsidR="005B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ужны образованные,</w:t>
      </w:r>
      <w:r w:rsidRPr="00715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отличающиеся мобильностью л</w:t>
      </w:r>
      <w:r w:rsidR="005B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юди с конструктивным типом мышления</w:t>
      </w:r>
      <w:r w:rsidRPr="00715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могут самостоятельно принимать решения в ситуации выбора, прогнозируя их возможные последствия. </w:t>
      </w:r>
      <w:r w:rsidR="003D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r w:rsidR="002C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3D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3D586B" w:rsidRPr="00715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природный исследователь окружающего мира</w:t>
      </w:r>
      <w:r w:rsidR="003D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Благодаря опыту </w:t>
      </w:r>
      <w:r w:rsidR="003D586B" w:rsidRPr="00715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личных ощущений, действ</w:t>
      </w:r>
      <w:r w:rsidR="003D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ий, переживаний -</w:t>
      </w:r>
      <w:r w:rsidR="003D586B" w:rsidRPr="00715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поз</w:t>
      </w:r>
      <w:r w:rsidR="003D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нает мир, в который пришел. Изучает все, </w:t>
      </w:r>
      <w:r w:rsidR="002C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может и чем может - </w:t>
      </w:r>
      <w:r w:rsidR="003D586B" w:rsidRPr="00715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глазами, руками, языком, носом.</w:t>
      </w:r>
      <w:r w:rsidR="003D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586B" w:rsidRPr="00715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радуется даже самому маленькому открытию. Почему же у большинства ребят с возрастом интерес к </w:t>
      </w:r>
      <w:r w:rsidR="003D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исследованиям пропадает? </w:t>
      </w:r>
      <w:r w:rsidR="003D586B" w:rsidRPr="00715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 Н.Н. </w:t>
      </w:r>
      <w:proofErr w:type="spellStart"/>
      <w:r w:rsidR="003D586B" w:rsidRPr="00715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Поддьякова</w:t>
      </w:r>
      <w:proofErr w:type="spellEnd"/>
      <w:r w:rsidR="003D586B" w:rsidRPr="00715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доказывают, что причины интеллектуальной пассивности лежат в ограниченности интеллектуальных впечатлений, интересов ребенка. Вместе с тем, будучи не в состоянии справиться с простым заданием, дети быстро выполняют его, когда задание переводится в практическую деятельность. Дети очень любят экспериментировать. Это объясняется</w:t>
      </w:r>
      <w:r w:rsidR="002C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 что им присуще наглядно - </w:t>
      </w:r>
      <w:r w:rsidR="003D586B" w:rsidRPr="00715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действенное и наглядно-образное мышление, и экспериментирование как никакое другое средство соответствует этим возрастным особенностям. В дошкольном возрасте экспериментирование является</w:t>
      </w:r>
      <w:r w:rsidR="002C2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ведущим, а в первые три года - </w:t>
      </w:r>
      <w:r w:rsidR="003D586B" w:rsidRPr="00715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 единственным способом познания мира. </w:t>
      </w:r>
      <w:r w:rsidRPr="00715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</w:t>
      </w:r>
      <w:r w:rsidR="005B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 перед нами (</w:t>
      </w:r>
      <w:r w:rsidRPr="00715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дошкольным учреждением и родителями</w:t>
      </w:r>
      <w:r w:rsidR="005B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15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вста</w:t>
      </w:r>
      <w:r w:rsidR="005B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задача чрезвычайной важности -</w:t>
      </w:r>
      <w:r w:rsidRPr="00715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добить</w:t>
      </w:r>
      <w:r w:rsidR="005B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того, чтобы каждый ребенок рос активным, </w:t>
      </w:r>
      <w:r w:rsidRPr="00715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способным на творческий подход к любому делу. Познавательная активность, сформированная в период дошкольного детства, является важной движущей силой </w:t>
      </w:r>
      <w:r w:rsidR="005B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познавательного развития</w:t>
      </w:r>
      <w:r w:rsidRPr="00715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способствует успешному обучению в школе, социализации ребенка</w:t>
      </w:r>
      <w:r w:rsidR="005B3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обществе. </w:t>
      </w:r>
    </w:p>
    <w:p w:rsidR="008839A8" w:rsidRDefault="007155B7" w:rsidP="003D58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</w:p>
    <w:p w:rsidR="008839A8" w:rsidRDefault="008839A8" w:rsidP="003D58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155B7" w:rsidRPr="00715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познавательной активности детей дошкольного возраста посредством экспериментирования с объектами и явлениями окружающей действительности. </w:t>
      </w:r>
    </w:p>
    <w:p w:rsidR="008839A8" w:rsidRDefault="008839A8" w:rsidP="008839A8">
      <w:pPr>
        <w:shd w:val="clear" w:color="auto" w:fill="FFFFFF"/>
        <w:spacing w:before="120"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="007155B7" w:rsidRPr="00715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155B7" w:rsidRPr="007155B7" w:rsidRDefault="008839A8" w:rsidP="003D586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</w:pPr>
      <w:r w:rsidRPr="008839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Образовательные:</w:t>
      </w:r>
    </w:p>
    <w:p w:rsidR="008839A8" w:rsidRDefault="007155B7" w:rsidP="007155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 детей представления о физических свойствах веществ, об основных физических явлениях, организме человека.</w:t>
      </w:r>
    </w:p>
    <w:p w:rsidR="007155B7" w:rsidRPr="007155B7" w:rsidRDefault="008839A8" w:rsidP="007155B7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55B7" w:rsidRPr="00715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постановки элементарных опытов и умение делать выводы на основе полученных результатов.</w:t>
      </w:r>
    </w:p>
    <w:p w:rsidR="007155B7" w:rsidRPr="007155B7" w:rsidRDefault="008839A8" w:rsidP="007155B7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Развивающие:</w:t>
      </w:r>
    </w:p>
    <w:p w:rsidR="007155B7" w:rsidRPr="007155B7" w:rsidRDefault="007155B7" w:rsidP="007155B7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15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стремление к поисково-познавательной деятельности.</w:t>
      </w:r>
    </w:p>
    <w:p w:rsidR="008839A8" w:rsidRDefault="007155B7" w:rsidP="007155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Развивать мыслительную активность, умение наблюдать, анализировать, предвидеть полученный результат. </w:t>
      </w:r>
    </w:p>
    <w:p w:rsidR="007155B7" w:rsidRPr="007155B7" w:rsidRDefault="008839A8" w:rsidP="007155B7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</w:pPr>
      <w:r w:rsidRPr="008839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7155B7" w:rsidRPr="007155B7" w:rsidRDefault="007155B7" w:rsidP="007155B7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15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эмоционально</w:t>
      </w:r>
      <w:r w:rsidR="00556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5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56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5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детей к окружающему миру.</w:t>
      </w:r>
    </w:p>
    <w:p w:rsidR="007155B7" w:rsidRDefault="007155B7" w:rsidP="007155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аккуратность, дружелюбие, взаимную поддержку.</w:t>
      </w:r>
    </w:p>
    <w:p w:rsidR="00556F54" w:rsidRPr="007155B7" w:rsidRDefault="00556F54" w:rsidP="007155B7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556F54" w:rsidRDefault="00556F54" w:rsidP="007155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опыта</w:t>
      </w:r>
      <w:r w:rsidR="007155B7" w:rsidRPr="00715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55B7" w:rsidRPr="007155B7" w:rsidRDefault="007155B7" w:rsidP="007155B7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15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 условием успешной работы с детьми по экспериментированию является создание предметно-развивающе</w:t>
      </w:r>
      <w:r w:rsidR="00556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среды. Это</w:t>
      </w:r>
      <w:r w:rsidRPr="00715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песок и глина на участке, почва в цветниках, мини-огород, вода, коллекция камней. Главное, чтобы дети знакомились с природой не по картинкам, а могли постоянно с ней общаться. Для развития познавательной активности детей и поддержания интереса к </w:t>
      </w:r>
      <w:r w:rsidRPr="00715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эксперимента</w:t>
      </w:r>
      <w:r w:rsidR="00F7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льной деятельности в группе был </w:t>
      </w:r>
      <w:r w:rsidRPr="00715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 уголок мини-лаборатория по экспериментальной дея</w:t>
      </w:r>
      <w:r w:rsidR="00F7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</w:t>
      </w:r>
      <w:r w:rsidRPr="00715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7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которая постоянно пополняется </w:t>
      </w:r>
      <w:r w:rsidRPr="00715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новыми компонентами. Материалы и оборудование в мини-лабораторию подбирались с учетом возрастных особенностей детей среднего и младшего возраста.</w:t>
      </w:r>
    </w:p>
    <w:p w:rsidR="00687DB3" w:rsidRDefault="00687DB3" w:rsidP="00944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7DB3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Картотека опытов и эксперимент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ов.</w:t>
      </w:r>
    </w:p>
    <w:p w:rsidR="00687DB3" w:rsidRPr="00687DB3" w:rsidRDefault="00687DB3" w:rsidP="00687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B3" w:rsidRPr="00687DB3" w:rsidRDefault="00687DB3" w:rsidP="00687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 1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«Росток»</w:t>
      </w:r>
      <w:bookmarkStart w:id="0" w:name="_GoBack"/>
      <w:bookmarkEnd w:id="0"/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и обобщить знания о воде, воздухе, понять их значение для всего живого.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Материалы.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Лоток любой формы, песок, глина, перегнившие листья.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Процесс.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Приготовьте почву из песка, глины и перегнивших листьев; заполните лоток. Затем посадите туда семечко быстро прорастающего растения (овощ или цветок). Полейте водой и поставьте в теплое место.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детьми ухаживайте за посевом, и через некоторое время у вас появится росток.</w:t>
      </w:r>
    </w:p>
    <w:p w:rsidR="00687DB3" w:rsidRPr="00687DB3" w:rsidRDefault="00687DB3" w:rsidP="00687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 2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«Песок»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форму песчинок.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Материалы.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Чистый песок, лоток, лупа.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Процесс.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чистый песок и насыпьте его в лоток. Вместе с детьми через лупу рассмотрите форму песчинок. Она может быть разной; расскажите детям, что в пустыне она имеет форму ромба. Пусть каждый ребенок возьмет в руки песок и почувствует, какой он сыпучий.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Песок сыпучий и его песчинки бывают разной формы.</w:t>
      </w:r>
    </w:p>
    <w:p w:rsidR="00687DB3" w:rsidRPr="00687DB3" w:rsidRDefault="00687DB3" w:rsidP="00687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 3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«Песчаный конус»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свойства песка.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Материалы.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Сухой песок.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Процесс.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Возьмите горсть сухого песка и выпустите его струйкой так, чтобы он падал в одно место. Постепенно в месте падения образуется конус, растущий в высоту и занимающий все большую площадь у основания. Если долго сыпать песок, то в одном месте, то в другом возникают </w:t>
      </w:r>
      <w:proofErr w:type="spellStart"/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сплывы</w:t>
      </w:r>
      <w:proofErr w:type="spellEnd"/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; движение песка похоже на течение.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Песок может двигаться.</w:t>
      </w:r>
    </w:p>
    <w:p w:rsidR="00687DB3" w:rsidRPr="00687DB3" w:rsidRDefault="00687DB3" w:rsidP="00687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 4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«Рассеянный песок»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свойство рассеянного песка.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Материалы.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Сито, карандаш, ключ, песок, лоток.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Процесс.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Разровняйте площадку из сухого песка. Равномерно по всей поверхности сыпьте песок через сито. Погрузите без надавливания в песок карандаш. Положите на поверхность песка какой-нибудь тяжелый предмет (например, ключ). Обратите внимание на глубину следа, оставшегося от предмета на песке. А теперь встряхните лоток. Проделайте с ключом и карандашом аналогичные действия. В набросанный песок карандаш погрузится примерно вдвое глубже, чем в рассеянный. Отпечаток тяжелого предмета будет заметно более отчетливым на набросанном песке, чем на рассеянном.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Рассеянный песок заметно плотнее. Это свойство хорошо известно строителя</w:t>
      </w:r>
    </w:p>
    <w:p w:rsidR="00687DB3" w:rsidRPr="00687DB3" w:rsidRDefault="00687DB3" w:rsidP="00687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 5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«Своды и тоннели»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Выяснить, почему насекомые, попавшие в песок, не раздавливаются им, а выбираются целыми и невредимыми.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Материалы.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Трубочка диаметром чуть больше карандаша, склеенная из тонкой бумаги, карандаш, песок.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Процесс.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Вставляем в трубочку карандаш. Затем трубочку с карандашом засыпаем песком так, чтобы концы трубочки выступали наружу. Вытаскиваем карандаш и видим, что трубочка осталась не смятой.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Вывод: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Песчинки образуют предохранительные своды, поэтому насекомые, попавшие в песок, остаются невредимыми.</w:t>
      </w:r>
    </w:p>
    <w:p w:rsidR="00687DB3" w:rsidRPr="00687DB3" w:rsidRDefault="00687DB3" w:rsidP="00687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 6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«Мокрый песок»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со свойствами мокрого песка.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Материалы.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Мокрый песок, формочки для песка.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Процесс.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Мокрый песок взять в ладонь и попробовать сыпать струйкой, но он будет падать с ладони кусками. Формочки для песка заполнить мокрым песком и перевернуть ее. Песок сохранит форму формочки.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Мокрый песок нельзя сыпать струйкой из ладони, затон может принимать любую нужную не форму, пока не высохнет. Когда песок намокает, воздух между гранями песчинок исчезает, мокрые грани слипаются друг с другом.</w:t>
      </w:r>
    </w:p>
    <w:p w:rsidR="00687DB3" w:rsidRPr="00687DB3" w:rsidRDefault="00687DB3" w:rsidP="00687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 7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«Свойства воды»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со свойствами воды (принимает форму, не имеет запаха, вкуса, цвета).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Материалы.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прозрачных сосудов разной формы, вода.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Процесс.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прозрачные сосуды разной формы налить воды и показать детям, что вода принимает форму сосудов.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не имеет формы и принимает форму того сосуда, в который она налита.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Вкус воды.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имеет ли вкус вода.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Материалы.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Вода, три стакана, соль, сахар, ложечка.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Процесс.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Спросить перед опытом, какого вкуса вода. После этого дать детям попробовать простую кипяченую воду. Затем положите в один стакан соль. В другой сахар, размешайте и дайте попробовать детям. Какой вкус теперь приобрела вода?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не имеет вкуса, а принимает вкус того вещества, которое в нее добавлено.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Запах воды.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Выяснить имеет ли запах вода.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Материалы.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Стакан воды с сахаром, стакан воды с солью, пахучий раствор.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Процесс.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Спросите детей, чем пахнет вода? После ответов попросите их понюхать воду в стаканах с растворами (сахара и соли). Затем капните в один из стаканов (но так, чтобы дети не видели) пахучий раствор. А теперь чем пахнет вода?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не имеет запаха, она пахнет тем веществом, которое в нее добавлено.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 воды.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имеет ли цвет вода.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Материалы.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стаканов с водой, кристаллики разного цвета.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Процесс.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детей положить кристаллики разных цветов в стаканы с водой и размешать, чтобы они растворились. Какого цвета вода теперь?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бесцветная, принимает цвет того вещества, которое в нее добавлено.</w:t>
      </w:r>
    </w:p>
    <w:p w:rsidR="00687DB3" w:rsidRPr="00687DB3" w:rsidRDefault="00687DB3" w:rsidP="00687D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 8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«Живая вода»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животворным свойством воды.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Материалы.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Свежесрезанные веточки быстро распускающихся деревьев, сосуд с водой, этикетка «Живая вода».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Процесс.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сосуд, наклейте на него этикетку «Живая вода». Вместе с детьми рассмотрите веточки. После этого поставьте ветки в воду, а сосуд сними на видное место. Пройдет время, и они оживут. Если это ветки тополя, они пустят корни.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важных свойств воды – давать жизнь всему живому.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 9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«Испарение»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превращениями воды из жидкого в газообразное состояние и обратно в жидкое.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Материалы.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Горелка, сосуд с водой, крышка для сосуда.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Процесс.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Вскипятите воду, накройте сосуд крышкой и покажите, как сконденсированный пар превращается снова в капли и падает вниз.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нагревании вода из жидкого состояния переходит в газообразное, а </w:t>
      </w:r>
      <w:proofErr w:type="gramStart"/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остывание из газообразного обратно в жидкое.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 10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«Агрегатные состояния воды»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Доказать, что состояние воды зависит от температуры воздуха и находится в трех состояниях: жидком – вода; твердом – снег, лед; газообразном – пар.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Ход: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на улице тепло, то вода находится в жидком состоянии. Если на улице минусовая температура, то вода переходит из жидкого в твердое состояние (лед в лужах, вместо дождя идет снег).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налить воду на блюдце, то через несколько дней вода испарится, она перешла в газообразное состояние.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 11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«Свойства воздуха»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со свойствами воздуха.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Материал.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Ароматизированные салфетки, корки апельсин и т.д.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Процесс.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ароматизированные салфетки, корки апельсин и т.д. и предложите детям последовательно почувствовать запахи, распространяющиеся в помещении.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невидим, не имеет определенной формы, распространяется во всех направлениях и не имеет собственного запаха.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 12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«Воздух сжимается»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со свойствами воздуха.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Материалы.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Пластмассовая бутылка, не надутый шарик, холодильник, миска с горячей водой.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Процесс.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открытую пластмассовую бутылку в холодильник. Когда она достаточно охладится, наденьте на ее горлышко не надутый шарик. Затем поставьте бутылку в миску с горячей водой. Понаблюдайте за тем, как шарик сам станет надуваться. Это происходит потому, что воздух при нагревании расширяется. Теперь опять поставьте бутылку в холодильник. Шарик при этом спустится, так как воздух при охлаждении сжимается.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нагревании воздух расширяется, а при охлаждении – сжимается.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 13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«Воздух расширяется»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Продемонстрировать, как воздух расширяется при нагревании и выталкивает воду из сосуда (самодельный термометр).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Ход: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"термометр", как он работает, его устройство (бутылочка, трубочка и пробка). Изготовить модель термометра с помощью взрослого. Проделать шилом отверстие в пробке, вставить ее в бутылочку. Затем набрать каплю подкрашенной воды в трубочку и воткнуть трубку в пробку так, чтобы капля воды не выскочила. Затем нагреть бутылочку в руках, капля воды поднимется вверх.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 14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«Вода при замерзании расширяется»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Выяснить, как снег сохраняет тепло. Защитные свойства снега. Доказать, что вода при замерзании расширяется.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Ход: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Вынести на прогулку две бутылки (банки) с водой одинаковой температуры. Одну закопать в снег, другую оставить на поверхности. Что произошло с водой? Почему в снегу вода не замерзла?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снегу вода не замерзает, потому что снег сохраняет тепло, на поверхности превратилась в лед. Если банка или бутылка, где вода превратилась в лед</w:t>
      </w:r>
      <w:proofErr w:type="gramStart"/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лопнет, то сделать вывод, что вода при замерзании расширяется.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 15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«Жизненный цикл мушек»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Понаблюдать за жизненным циклом мушек.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Материалы.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Банан, литровая банка, нейлоновый чулок, аптечная резинка (колечком).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Процесс.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Очистить банан и положить его в банку. Оставьте банку открытой на несколько дней. Ежедневно проверяйте банку. Когда там появятся плодовые мушки дрозофилы, накройте банку нейлоновым чулком и завяжите резинкой. Оставьте мушек в банке на три дня, а по истечении этого срока отпустите их всех. Снова закройте банку чулком. В течение двух недель наблюдайте за банкой.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несколько дней вы увидите ползающих по дну личинок. Позже личинки превратятся в коконы, а, в конце концов, появятся мушки. Дрозофил привлекает запах спелых фруктов. Они откладывают на фруктах яйца, из которых развиваются личинки и потом образуются куколки. Куколки похожи на коконы, в которые превращаются гусеницы. На последней стадии из куколки выходит взрослая мушка, и цикл повторяется снова.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 16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«Почему, кажется, что звезды движутся по кругу»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почему звезды движутся по кругу.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Материалы.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Ножницы, линейка, белый мелок, карандаш, клейкая лента, бумага черного цвета.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Процесс.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Вырежьте из бумаги круг диаметром 15 см. Наугад нарисуйте мелом на черном круге 10 маленьких точек. Проткните круг по центру карандашом и оставьте его там, закрепив снизу клейкой лентой. Зажав карандаш между ладоней, быстро крутите его.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вращающемся бумажном круге появляются световые кольца. Наше зрение на некоторое время сохраняет изображение белых точек. Из-за вращения круга их отдельные изображения сливаются в световые кольца. Подобное случается, когда астрономы фотографируют звезды, делая при этом многочасовые выдержки. Свет от звезд оставляет на </w:t>
      </w:r>
      <w:proofErr w:type="spellStart"/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фотопластине</w:t>
      </w:r>
      <w:proofErr w:type="spellEnd"/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длинный круговой след, как будто звезды двигались по кругу. На самом же деле движется сама Земля, а звезды относительно нее неподвижны. Хотя нам кажется, что движутся звезды, движется фотопластинка вместе с вращающейся вокруг своей оси Землей.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 17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«Зависимость таяния снега от температуры»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детей к пониманию зависимости состояния снега (льда) от температуры воздуха. Чем выше температура, тем быстрее растает снег.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Ход: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В морозный день предложить детям слепить снежки. Почему снежки не получаются? Снег рассыпчатый, сухой. Что можно сделать? Занести снег в группу, через несколько минут пытаемся слепить снежок. Снег стал пластичный. Снежки слепили. Почему снег стал липким?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Поставить блюдца со снегом в группе на окно и под батарею. Где снег быстрее растает? Почему?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Состояние снега зависит от температуры воздуха. Чем выше температура, тем быстрее тает снег и изменяет свои свойства.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 18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«Как работает термометр»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Посмотреть, как работает термометр.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Материалы.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Уличный термометр или термометр для ванной, кубик льда, чашка.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Процесс.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Зажмите пальцами шарик с жидкостью на термометре. Налейте в чашку воды и положите в нее лед. Помешайте. Поместите термометр в воду той частью, где находится шарик с жидкостью. Снова посмотрите, как ведет себя столбик жидкости на термометре.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Когда вы держите шарик пальцами, столбик на термометре начинает подниматься; когда же вы опустили термометр в холодную воду, столбик стал опускаться. Тепло от ваших пальцев нагревает жидкость в термометре. Когда жидкость нагревается, она расширяется и поднимается из шарика вверх по трубке. Холодная вода поглощает тепло из градусника. Остывающая жидкость уменьшается в объеме и опускается вниз по трубке. Уличными термометрами обычно измеряют температуру воздуха. Любые изменения его температуры приводят к тому, что столбик жидкости либо поднимается, либо опускается, показывая тем самым температуру воздуха.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 19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«Может ли растение дышать?»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 потребность растения в воздухе, дыхании. Понять, как происходит процесс дыхания у растений.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Материалы.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Комнатное растение, трубочки для коктейля, вазелин, лупа.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Процесс.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Взрослый спрашивает, дышат ли растения, как доказать, что дышат. Дети определяют, опираясь на знания о процессе дыхания у человека, сто при дыхании воздух должен поступать 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внутрь растения и выходить из него. Вдыхают и выдыхают через трубочку. Затем отверстие трубочки замазывают вазелином. Дети пытаются дышать через трубочку и делают вывод, что вазелин не пропускают воздух. Выдвигается гипотеза, что растения имеют в листочках очень мелкие отверстия, через которые дышат. Чтобы проверить это, смазывают одну или обе стороны листа вазелином, ежедневно в течение недели наблюдают за листьями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Листочки «дышат» своей нижней стороной, потому что те листочки, которые были смазаны вазелином с нижней стороны, погибли.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№ 20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«Есть ли у растений органы дыхания?»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что все части растения участвуют в дыхании.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Материалы.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Прозрачная емкость с водой, лист на длинном черешке или стебельке, трубочка для коктейля, лупа.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Процесс.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предлагает узнать, проходит ли воздух через листья внутрь растения. Высказываются предположения о том, как обнаружить воздух: дети рассматривают срез стебля через лупу (есть отверстия), погружают стебель в воду (наблюдают выделение пузырьков из стебля). Взрослый с детьми проводит опыт «Сквозь лист» в следующей последовательности: а) наливают в бутылку воды, оставив ее не заполненной на 2-3 см;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вставляют лист в бутылку так, чтобы кончик стебля погрузился в воду; плотно замазывают пластилином отверстие бутылки, как пробкой; в) здесь же проделывают отверстия для соломинки и вставляют ее так, чтобы кончик не достал до воды, закрепляют соломинку пластилином; г) встав перед зеркалом, отсасывают из бутылки воздух. Из погруженного в воду конца стебля начинают выходить пузырьки воздуха.</w:t>
      </w:r>
    </w:p>
    <w:p w:rsidR="00687DB3" w:rsidRPr="00687DB3" w:rsidRDefault="00687DB3" w:rsidP="006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687D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через лист проходит в стебель, так как видно выделение пузырьков воздуха в воду.</w:t>
      </w:r>
    </w:p>
    <w:sectPr w:rsidR="00687DB3" w:rsidRPr="00687DB3" w:rsidSect="00157290">
      <w:pgSz w:w="11906" w:h="16838"/>
      <w:pgMar w:top="510" w:right="45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390"/>
    <w:multiLevelType w:val="multilevel"/>
    <w:tmpl w:val="6BDC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01D5D"/>
    <w:multiLevelType w:val="multilevel"/>
    <w:tmpl w:val="64CE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227D5"/>
    <w:multiLevelType w:val="hybridMultilevel"/>
    <w:tmpl w:val="40C2D256"/>
    <w:lvl w:ilvl="0" w:tplc="6F3CEC14"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2219"/>
    <w:multiLevelType w:val="multilevel"/>
    <w:tmpl w:val="9DAE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E3DBF"/>
    <w:multiLevelType w:val="multilevel"/>
    <w:tmpl w:val="2CBE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612FE"/>
    <w:multiLevelType w:val="multilevel"/>
    <w:tmpl w:val="ADCA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6C5B82"/>
    <w:multiLevelType w:val="multilevel"/>
    <w:tmpl w:val="9898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D66BE4"/>
    <w:multiLevelType w:val="multilevel"/>
    <w:tmpl w:val="92D80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6401A6"/>
    <w:multiLevelType w:val="multilevel"/>
    <w:tmpl w:val="C36A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322DC3"/>
    <w:multiLevelType w:val="multilevel"/>
    <w:tmpl w:val="B42E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101C2"/>
    <w:multiLevelType w:val="hybridMultilevel"/>
    <w:tmpl w:val="263AF006"/>
    <w:lvl w:ilvl="0" w:tplc="A5CE615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287E1E0F"/>
    <w:multiLevelType w:val="multilevel"/>
    <w:tmpl w:val="A300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773BB6"/>
    <w:multiLevelType w:val="multilevel"/>
    <w:tmpl w:val="0350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E25DCA"/>
    <w:multiLevelType w:val="multilevel"/>
    <w:tmpl w:val="B498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FA78CF"/>
    <w:multiLevelType w:val="multilevel"/>
    <w:tmpl w:val="C11C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B929E5"/>
    <w:multiLevelType w:val="multilevel"/>
    <w:tmpl w:val="F584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3E1773"/>
    <w:multiLevelType w:val="multilevel"/>
    <w:tmpl w:val="8D30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E525AE"/>
    <w:multiLevelType w:val="multilevel"/>
    <w:tmpl w:val="5B62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3E4FD6"/>
    <w:multiLevelType w:val="multilevel"/>
    <w:tmpl w:val="11C6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E427CB"/>
    <w:multiLevelType w:val="multilevel"/>
    <w:tmpl w:val="8C6E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902696"/>
    <w:multiLevelType w:val="multilevel"/>
    <w:tmpl w:val="24D6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1F057A"/>
    <w:multiLevelType w:val="multilevel"/>
    <w:tmpl w:val="A64A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BE5764"/>
    <w:multiLevelType w:val="multilevel"/>
    <w:tmpl w:val="CFBE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A3253E"/>
    <w:multiLevelType w:val="multilevel"/>
    <w:tmpl w:val="D252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FE3D67"/>
    <w:multiLevelType w:val="multilevel"/>
    <w:tmpl w:val="C496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C95599"/>
    <w:multiLevelType w:val="multilevel"/>
    <w:tmpl w:val="1ED4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2601F6"/>
    <w:multiLevelType w:val="multilevel"/>
    <w:tmpl w:val="C532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1E10C7"/>
    <w:multiLevelType w:val="multilevel"/>
    <w:tmpl w:val="CADC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896FF0"/>
    <w:multiLevelType w:val="multilevel"/>
    <w:tmpl w:val="13AC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8"/>
  </w:num>
  <w:num w:numId="3">
    <w:abstractNumId w:val="20"/>
  </w:num>
  <w:num w:numId="4">
    <w:abstractNumId w:val="16"/>
  </w:num>
  <w:num w:numId="5">
    <w:abstractNumId w:val="27"/>
  </w:num>
  <w:num w:numId="6">
    <w:abstractNumId w:val="14"/>
  </w:num>
  <w:num w:numId="7">
    <w:abstractNumId w:val="22"/>
  </w:num>
  <w:num w:numId="8">
    <w:abstractNumId w:val="25"/>
  </w:num>
  <w:num w:numId="9">
    <w:abstractNumId w:val="1"/>
  </w:num>
  <w:num w:numId="10">
    <w:abstractNumId w:val="17"/>
  </w:num>
  <w:num w:numId="11">
    <w:abstractNumId w:val="15"/>
  </w:num>
  <w:num w:numId="12">
    <w:abstractNumId w:val="12"/>
  </w:num>
  <w:num w:numId="13">
    <w:abstractNumId w:val="11"/>
  </w:num>
  <w:num w:numId="14">
    <w:abstractNumId w:val="28"/>
  </w:num>
  <w:num w:numId="15">
    <w:abstractNumId w:val="13"/>
  </w:num>
  <w:num w:numId="16">
    <w:abstractNumId w:val="4"/>
  </w:num>
  <w:num w:numId="17">
    <w:abstractNumId w:val="19"/>
  </w:num>
  <w:num w:numId="18">
    <w:abstractNumId w:val="24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21"/>
  </w:num>
  <w:num w:numId="24">
    <w:abstractNumId w:val="8"/>
  </w:num>
  <w:num w:numId="25">
    <w:abstractNumId w:val="5"/>
  </w:num>
  <w:num w:numId="26">
    <w:abstractNumId w:val="3"/>
  </w:num>
  <w:num w:numId="27">
    <w:abstractNumId w:val="23"/>
  </w:num>
  <w:num w:numId="28">
    <w:abstractNumId w:val="1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90"/>
    <w:rsid w:val="0012514F"/>
    <w:rsid w:val="00157290"/>
    <w:rsid w:val="00160E4F"/>
    <w:rsid w:val="002C2924"/>
    <w:rsid w:val="003D586B"/>
    <w:rsid w:val="00451F58"/>
    <w:rsid w:val="00533A45"/>
    <w:rsid w:val="00556F54"/>
    <w:rsid w:val="00595675"/>
    <w:rsid w:val="005B3F3E"/>
    <w:rsid w:val="00687DB3"/>
    <w:rsid w:val="006915BE"/>
    <w:rsid w:val="007155B7"/>
    <w:rsid w:val="00836EF1"/>
    <w:rsid w:val="008416E3"/>
    <w:rsid w:val="008839A8"/>
    <w:rsid w:val="008F5A97"/>
    <w:rsid w:val="0094441E"/>
    <w:rsid w:val="00B626D6"/>
    <w:rsid w:val="00BF2899"/>
    <w:rsid w:val="00CC4172"/>
    <w:rsid w:val="00CF15DA"/>
    <w:rsid w:val="00E8693D"/>
    <w:rsid w:val="00F67DDF"/>
    <w:rsid w:val="00F7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2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7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72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572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72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72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5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290"/>
    <w:rPr>
      <w:b/>
      <w:bCs/>
    </w:rPr>
  </w:style>
  <w:style w:type="character" w:styleId="a5">
    <w:name w:val="Hyperlink"/>
    <w:basedOn w:val="a0"/>
    <w:uiPriority w:val="99"/>
    <w:semiHidden/>
    <w:unhideWhenUsed/>
    <w:rsid w:val="00157290"/>
    <w:rPr>
      <w:color w:val="0000FF"/>
      <w:u w:val="single"/>
    </w:rPr>
  </w:style>
  <w:style w:type="paragraph" w:customStyle="1" w:styleId="wp-caption-text">
    <w:name w:val="wp-caption-text"/>
    <w:basedOn w:val="a"/>
    <w:rsid w:val="0015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text">
    <w:name w:val="author-text"/>
    <w:basedOn w:val="a"/>
    <w:rsid w:val="0015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29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7DDF"/>
  </w:style>
  <w:style w:type="character" w:customStyle="1" w:styleId="c4">
    <w:name w:val="c4"/>
    <w:basedOn w:val="a0"/>
    <w:rsid w:val="00F67DDF"/>
  </w:style>
  <w:style w:type="paragraph" w:customStyle="1" w:styleId="c8">
    <w:name w:val="c8"/>
    <w:basedOn w:val="a"/>
    <w:rsid w:val="00F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7DDF"/>
  </w:style>
  <w:style w:type="paragraph" w:customStyle="1" w:styleId="c30">
    <w:name w:val="c30"/>
    <w:basedOn w:val="a"/>
    <w:rsid w:val="00F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2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BF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F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F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36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2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7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72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572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72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72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5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290"/>
    <w:rPr>
      <w:b/>
      <w:bCs/>
    </w:rPr>
  </w:style>
  <w:style w:type="character" w:styleId="a5">
    <w:name w:val="Hyperlink"/>
    <w:basedOn w:val="a0"/>
    <w:uiPriority w:val="99"/>
    <w:semiHidden/>
    <w:unhideWhenUsed/>
    <w:rsid w:val="00157290"/>
    <w:rPr>
      <w:color w:val="0000FF"/>
      <w:u w:val="single"/>
    </w:rPr>
  </w:style>
  <w:style w:type="paragraph" w:customStyle="1" w:styleId="wp-caption-text">
    <w:name w:val="wp-caption-text"/>
    <w:basedOn w:val="a"/>
    <w:rsid w:val="0015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text">
    <w:name w:val="author-text"/>
    <w:basedOn w:val="a"/>
    <w:rsid w:val="0015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29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7DDF"/>
  </w:style>
  <w:style w:type="character" w:customStyle="1" w:styleId="c4">
    <w:name w:val="c4"/>
    <w:basedOn w:val="a0"/>
    <w:rsid w:val="00F67DDF"/>
  </w:style>
  <w:style w:type="paragraph" w:customStyle="1" w:styleId="c8">
    <w:name w:val="c8"/>
    <w:basedOn w:val="a"/>
    <w:rsid w:val="00F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7DDF"/>
  </w:style>
  <w:style w:type="paragraph" w:customStyle="1" w:styleId="c30">
    <w:name w:val="c30"/>
    <w:basedOn w:val="a"/>
    <w:rsid w:val="00F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2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BF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F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F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36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70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12861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3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1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9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5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98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02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4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50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875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22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8355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3163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9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26235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9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5640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8478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5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47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8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24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1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33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92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415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635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5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18755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2937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7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979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97289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6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881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8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25604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9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4</cp:revision>
  <dcterms:created xsi:type="dcterms:W3CDTF">2020-09-27T14:15:00Z</dcterms:created>
  <dcterms:modified xsi:type="dcterms:W3CDTF">2020-09-27T14:17:00Z</dcterms:modified>
</cp:coreProperties>
</file>