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DA" w:rsidRPr="008415E3" w:rsidRDefault="00FD7BDA" w:rsidP="00FD7BD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5E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415E3">
        <w:rPr>
          <w:rFonts w:ascii="Times New Roman" w:hAnsi="Times New Roman"/>
          <w:b/>
          <w:sz w:val="28"/>
          <w:szCs w:val="28"/>
        </w:rPr>
        <w:t xml:space="preserve">Программа по кружка по литературе «В мире прекрасного»  </w:t>
      </w:r>
      <w:proofErr w:type="gramEnd"/>
    </w:p>
    <w:p w:rsidR="00FD7BDA" w:rsidRDefault="00FD7BDA" w:rsidP="00FD7BD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D7BDA" w:rsidRPr="00B528E9" w:rsidRDefault="00FD7BDA" w:rsidP="00FD7BDA">
      <w:pPr>
        <w:pStyle w:val="Style25"/>
        <w:widowControl/>
        <w:tabs>
          <w:tab w:val="left" w:pos="-709"/>
          <w:tab w:val="left" w:pos="-567"/>
        </w:tabs>
        <w:spacing w:line="240" w:lineRule="auto"/>
        <w:ind w:left="-284" w:right="-1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Программа по кружка по литературе «В мире прекрасного» </w:t>
      </w:r>
      <w:r w:rsidRPr="00B528E9">
        <w:rPr>
          <w:rFonts w:ascii="Times New Roman" w:hAnsi="Times New Roman"/>
        </w:rPr>
        <w:t xml:space="preserve"> предн</w:t>
      </w:r>
      <w:r>
        <w:rPr>
          <w:rFonts w:ascii="Times New Roman" w:hAnsi="Times New Roman"/>
        </w:rPr>
        <w:t>азначена для обучения учащихся 5</w:t>
      </w:r>
      <w:r w:rsidRPr="00B52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класса общеобразовательных школ и </w:t>
      </w:r>
      <w:r w:rsidRPr="00B528E9">
        <w:rPr>
          <w:rFonts w:ascii="Times New Roman" w:hAnsi="Times New Roman"/>
        </w:rPr>
        <w:t xml:space="preserve">составлена в соответствии с нормативными документами: </w:t>
      </w:r>
      <w:proofErr w:type="gramEnd"/>
    </w:p>
    <w:p w:rsidR="00FD7BDA" w:rsidRPr="00B528E9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r w:rsidRPr="00B528E9">
        <w:rPr>
          <w:rFonts w:ascii="Times New Roman" w:hAnsi="Times New Roman" w:cs="Times New Roman"/>
        </w:rPr>
        <w:t>Закон РФ «Об образовании»</w:t>
      </w:r>
      <w:r>
        <w:rPr>
          <w:rFonts w:ascii="Times New Roman" w:hAnsi="Times New Roman" w:cs="Times New Roman"/>
        </w:rPr>
        <w:t xml:space="preserve"> в действующей редакции</w:t>
      </w:r>
      <w:r w:rsidRPr="00B528E9">
        <w:rPr>
          <w:rFonts w:ascii="Times New Roman" w:hAnsi="Times New Roman" w:cs="Times New Roman"/>
        </w:rPr>
        <w:t>;</w:t>
      </w:r>
    </w:p>
    <w:p w:rsidR="00FD7BDA" w:rsidRPr="00B528E9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r w:rsidRPr="00B528E9">
        <w:rPr>
          <w:rFonts w:ascii="Times New Roman" w:hAnsi="Times New Roman" w:cs="Times New Roman"/>
        </w:rPr>
        <w:t>Федеральный базисный учебный план (приказы министерства образования и науки РФ</w:t>
      </w:r>
      <w:r>
        <w:rPr>
          <w:rFonts w:ascii="Times New Roman" w:hAnsi="Times New Roman" w:cs="Times New Roman"/>
        </w:rPr>
        <w:t xml:space="preserve"> Приказ МО и Н РФ №1897 от 17 декабря 2018</w:t>
      </w:r>
      <w:r w:rsidRPr="00B528E9">
        <w:rPr>
          <w:rFonts w:ascii="Times New Roman" w:hAnsi="Times New Roman" w:cs="Times New Roman"/>
        </w:rPr>
        <w:t>;</w:t>
      </w:r>
    </w:p>
    <w:p w:rsidR="00FD7BDA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r w:rsidRPr="00B528E9">
        <w:rPr>
          <w:rFonts w:ascii="Times New Roman" w:hAnsi="Times New Roman" w:cs="Times New Roman"/>
        </w:rPr>
        <w:t>В соответствии с Санитарно-эпидемиологическими правилами и нормативами (СанПиН 2.4.2821-10 от 29.12.2010 г. № 189)</w:t>
      </w:r>
    </w:p>
    <w:p w:rsidR="00FD7BDA" w:rsidRPr="00B528E9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proofErr w:type="gramStart"/>
      <w:r w:rsidRPr="00B528E9">
        <w:rPr>
          <w:rFonts w:ascii="Times New Roman" w:hAnsi="Times New Roman" w:cs="Times New Roman"/>
          <w:bCs/>
          <w:color w:val="000000"/>
        </w:rPr>
        <w:t>Региональный базисный учебный план и примерные учебные планы для общеобразовательных учреждений Республики Бурятия, реализующих программы общего образования (Приказ Министерства образования и науки РБ № 1168 от 03.09.2008г, Приказ Министерства образования и науки РБ № 1093 от12.07.2011г, «О внесении изменений в региональный базисный учебный план и примерные учебный планы для ОУ Республики Бурятия, реализующих программы общего образования»);</w:t>
      </w:r>
      <w:proofErr w:type="gramEnd"/>
    </w:p>
    <w:p w:rsidR="00FD7BDA" w:rsidRPr="00B528E9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r w:rsidRPr="00B528E9">
        <w:rPr>
          <w:rFonts w:ascii="Times New Roman" w:hAnsi="Times New Roman" w:cs="Times New Roman"/>
          <w:bCs/>
          <w:color w:val="000000"/>
        </w:rPr>
        <w:t>Устав МБОУ «</w:t>
      </w:r>
      <w:proofErr w:type="spellStart"/>
      <w:r w:rsidRPr="00B528E9">
        <w:rPr>
          <w:rFonts w:ascii="Times New Roman" w:hAnsi="Times New Roman" w:cs="Times New Roman"/>
          <w:bCs/>
          <w:color w:val="000000"/>
        </w:rPr>
        <w:t>Барагханская</w:t>
      </w:r>
      <w:proofErr w:type="spellEnd"/>
      <w:r w:rsidRPr="00B528E9">
        <w:rPr>
          <w:rFonts w:ascii="Times New Roman" w:hAnsi="Times New Roman" w:cs="Times New Roman"/>
          <w:bCs/>
          <w:color w:val="000000"/>
        </w:rPr>
        <w:t xml:space="preserve"> СОШ»</w:t>
      </w:r>
      <w:r>
        <w:rPr>
          <w:rFonts w:ascii="Times New Roman" w:hAnsi="Times New Roman" w:cs="Times New Roman"/>
          <w:bCs/>
          <w:color w:val="000000"/>
        </w:rPr>
        <w:t xml:space="preserve"> в действующей редакции</w:t>
      </w:r>
      <w:r w:rsidRPr="00B528E9">
        <w:rPr>
          <w:rFonts w:ascii="Times New Roman" w:hAnsi="Times New Roman" w:cs="Times New Roman"/>
          <w:bCs/>
          <w:color w:val="000000"/>
        </w:rPr>
        <w:t>;</w:t>
      </w:r>
    </w:p>
    <w:p w:rsidR="00FD7BDA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r w:rsidRPr="00B528E9">
        <w:rPr>
          <w:rFonts w:ascii="Times New Roman" w:hAnsi="Times New Roman" w:cs="Times New Roman"/>
          <w:bCs/>
          <w:color w:val="000000"/>
        </w:rPr>
        <w:t>Образовательная программа МБОУ «</w:t>
      </w:r>
      <w:proofErr w:type="spellStart"/>
      <w:r w:rsidRPr="00B528E9">
        <w:rPr>
          <w:rFonts w:ascii="Times New Roman" w:hAnsi="Times New Roman" w:cs="Times New Roman"/>
          <w:bCs/>
          <w:color w:val="000000"/>
        </w:rPr>
        <w:t>Барагханская</w:t>
      </w:r>
      <w:proofErr w:type="spellEnd"/>
      <w:r w:rsidRPr="00B528E9">
        <w:rPr>
          <w:rFonts w:ascii="Times New Roman" w:hAnsi="Times New Roman" w:cs="Times New Roman"/>
          <w:bCs/>
          <w:color w:val="000000"/>
        </w:rPr>
        <w:t xml:space="preserve"> СОШ»</w:t>
      </w:r>
      <w:r>
        <w:rPr>
          <w:rFonts w:ascii="Times New Roman" w:hAnsi="Times New Roman" w:cs="Times New Roman"/>
          <w:bCs/>
          <w:color w:val="000000"/>
        </w:rPr>
        <w:t xml:space="preserve"> в действующей редакции.</w:t>
      </w:r>
    </w:p>
    <w:p w:rsidR="00FD7BDA" w:rsidRPr="00955CB0" w:rsidRDefault="00FD7BDA" w:rsidP="00FD7BDA">
      <w:pPr>
        <w:pStyle w:val="ParagraphStyle"/>
        <w:numPr>
          <w:ilvl w:val="0"/>
          <w:numId w:val="7"/>
        </w:numPr>
        <w:tabs>
          <w:tab w:val="left" w:pos="-709"/>
          <w:tab w:val="left" w:pos="-567"/>
        </w:tabs>
        <w:spacing w:line="264" w:lineRule="auto"/>
        <w:ind w:left="-284" w:right="-1" w:firstLine="284"/>
        <w:jc w:val="both"/>
        <w:rPr>
          <w:rFonts w:ascii="Times New Roman" w:hAnsi="Times New Roman" w:cs="Times New Roman"/>
        </w:rPr>
      </w:pPr>
      <w:r w:rsidRPr="0020503D">
        <w:rPr>
          <w:rFonts w:ascii="Times New Roman" w:hAnsi="Times New Roman" w:cs="Times New Roman"/>
          <w:bCs/>
          <w:color w:val="000000"/>
        </w:rPr>
        <w:t>П</w:t>
      </w:r>
      <w:r>
        <w:rPr>
          <w:rFonts w:ascii="Times New Roman" w:hAnsi="Times New Roman" w:cs="Times New Roman"/>
          <w:bCs/>
          <w:color w:val="000000"/>
        </w:rPr>
        <w:t>риказ №63 по школе от 31.08.2018</w:t>
      </w:r>
      <w:r w:rsidRPr="0020503D">
        <w:rPr>
          <w:rFonts w:ascii="Times New Roman" w:hAnsi="Times New Roman" w:cs="Times New Roman"/>
          <w:bCs/>
          <w:color w:val="000000"/>
        </w:rPr>
        <w:t xml:space="preserve"> года «Об утвержде</w:t>
      </w:r>
      <w:r>
        <w:rPr>
          <w:rFonts w:ascii="Times New Roman" w:hAnsi="Times New Roman" w:cs="Times New Roman"/>
          <w:bCs/>
          <w:color w:val="000000"/>
        </w:rPr>
        <w:t>нии учебного плана школы на 2018-2019</w:t>
      </w:r>
      <w:r w:rsidRPr="0020503D">
        <w:rPr>
          <w:rFonts w:ascii="Times New Roman" w:hAnsi="Times New Roman" w:cs="Times New Roman"/>
          <w:bCs/>
          <w:color w:val="000000"/>
        </w:rPr>
        <w:t xml:space="preserve"> учебный год».</w:t>
      </w:r>
    </w:p>
    <w:p w:rsidR="00FD7BDA" w:rsidRPr="00142CB2" w:rsidRDefault="00FD7BDA" w:rsidP="00FD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художественной культуры и развития литературных способностей помогают детям осознать единство мира и своё место в этом мире.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Кружок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литературы 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мире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прекрасного</w:t>
      </w:r>
      <w:proofErr w:type="gramEnd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предусматривает развитие творческих и практических способностей детей.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Творческие и практические способности отличаются тем, что первые предопределяют, а вторые направляют к конкретным, практическим действиям – созданию своих произведений, умению анализировать свои работы, применяя полученные знания. Кружок предназначен для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тей среднего школьного возраста.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программе работы кружка поднята важнейшая проблема духовно – нравственного развития на примерах русской литературы: от истоков устного народного творчества до современной литературы,– всё это оказывает влияние на воспитание мира чувств ребёнка, его эмоциональной чуткости, активной действенной отзывчивости на добро и зло, воспитывает активную жизненную позицию.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организации кружка: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добровольности</w:t>
      </w:r>
      <w:proofErr w:type="gram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равного права как сильных, так и слабых школьников на участие в любом внеклассном мероприятии;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индивидуального подхода к учащимся;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систематичности;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занимательности;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принцип укрепления связи обучения с жизнью.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литературных способностей школьников.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D7BDA" w:rsidRPr="00F327B6" w:rsidRDefault="00FD7BDA" w:rsidP="00FD7BDA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литературно – художественного мышления и эмоционально – чувственного отношения к окружающему миру; приобщение к чтению – как основе выработки творческих способностей;</w:t>
      </w:r>
    </w:p>
    <w:p w:rsidR="00FD7BDA" w:rsidRPr="00F327B6" w:rsidRDefault="00FD7BDA" w:rsidP="00FD7BDA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развитие сочинительства;</w:t>
      </w:r>
    </w:p>
    <w:p w:rsidR="00FD7BDA" w:rsidRPr="00F327B6" w:rsidRDefault="00FD7BDA" w:rsidP="00FD7BDA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литературной грамотности.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FD7BDA" w:rsidRPr="00F327B6" w:rsidRDefault="00FD7BDA" w:rsidP="00FD7BDA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беседы;</w:t>
      </w:r>
    </w:p>
    <w:p w:rsidR="00FD7BDA" w:rsidRPr="00F327B6" w:rsidRDefault="00FD7BDA" w:rsidP="00FD7BDA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занятия «Творение слова»</w:t>
      </w:r>
    </w:p>
    <w:p w:rsidR="00FD7BDA" w:rsidRPr="00F327B6" w:rsidRDefault="00FD7BDA" w:rsidP="00FD7BDA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конкурсы;</w:t>
      </w:r>
    </w:p>
    <w:p w:rsidR="00FD7BDA" w:rsidRPr="00F327B6" w:rsidRDefault="00FD7BDA" w:rsidP="00FD7BDA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викторины;</w:t>
      </w:r>
    </w:p>
    <w:p w:rsidR="00FD7BDA" w:rsidRPr="00F327B6" w:rsidRDefault="00FD7BDA" w:rsidP="00FD7BDA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 библиотечные занятия;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 защита проектов.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упражнений,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используемый на занятиях, включает в себя индивидуальные, парные и коллективные творческие задания. Использование технических средств обучения (аудио, видео, компакт-дисков)</w:t>
      </w:r>
      <w:proofErr w:type="gram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7BDA" w:rsidRPr="00F327B6" w:rsidRDefault="00FD7BDA" w:rsidP="00FD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приёмы:</w:t>
      </w:r>
    </w:p>
    <w:p w:rsidR="00FD7BDA" w:rsidRPr="00F327B6" w:rsidRDefault="00FD7BDA" w:rsidP="00FD7BD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активные</w:t>
      </w:r>
      <w:proofErr w:type="gramEnd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работа с книгой, с </w:t>
      </w:r>
      <w:proofErr w:type="spell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научной литературой, компьютером</w:t>
      </w:r>
    </w:p>
    <w:p w:rsidR="00FD7BDA" w:rsidRPr="00F327B6" w:rsidRDefault="00FD7BDA" w:rsidP="00FD7BD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пассивные</w:t>
      </w:r>
      <w:proofErr w:type="gramEnd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рассказ, объяснение, демонстрация</w:t>
      </w:r>
    </w:p>
    <w:p w:rsidR="00FD7BDA" w:rsidRPr="00F327B6" w:rsidRDefault="00FD7BDA" w:rsidP="00FD7BD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объяснительно-иллюстративный</w:t>
      </w:r>
    </w:p>
    <w:p w:rsidR="00FD7BDA" w:rsidRPr="00F327B6" w:rsidRDefault="00FD7BDA" w:rsidP="00FD7BD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репродуктивный</w:t>
      </w:r>
    </w:p>
    <w:p w:rsidR="00FD7BDA" w:rsidRPr="00F327B6" w:rsidRDefault="00FD7BDA" w:rsidP="00FD7BDA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эвристический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знаниям, умениям, навыкам учащихся: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 занятий кружка учащиеся должны овладеть следующими знаниями, умениями и навыками:</w:t>
      </w:r>
    </w:p>
    <w:p w:rsidR="00FD7BDA" w:rsidRPr="00F327B6" w:rsidRDefault="00FD7BDA" w:rsidP="00FD7BDA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работать со словарями, справочной литературой, художественной и научной литературой</w:t>
      </w:r>
    </w:p>
    <w:p w:rsidR="00FD7BDA" w:rsidRPr="00F327B6" w:rsidRDefault="00FD7BDA" w:rsidP="00FD7BDA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находить необходимые сведения в Интернете</w:t>
      </w:r>
    </w:p>
    <w:p w:rsidR="00FD7BDA" w:rsidRPr="00F327B6" w:rsidRDefault="00FD7BDA" w:rsidP="00FD7BDA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создавать кроссворд, тест</w:t>
      </w:r>
    </w:p>
    <w:p w:rsidR="00FD7BDA" w:rsidRPr="00F327B6" w:rsidRDefault="00FD7BDA" w:rsidP="00FD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занятий на кружке в учебном плане: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содержание предмета входят эстетическое восприятие литературы как искусства, практическая словесная деятельность учащихся. Рабочая программа кружка рассчитана на 34 часа в год, 1 раз в неделю, для учащихся 5-х классов.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кружка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Изучение кружкового курса обеспечивает: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эмоционально-ценностного отношения к искусству и к жизни, осознание системы общечеловеческих ценностей;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литературного вкуса;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осваивание эмоционально-ценностного отношения к искусству и к жизни, духовно-нравственного потенциала;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ориентироваться в системе моральных норм и ценностей;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327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художественного вкуса;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327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трудовой сфере: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практических творческих работ;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F327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познавать мир через образы художественной литературы.</w:t>
      </w:r>
    </w:p>
    <w:p w:rsidR="00FD7BDA" w:rsidRDefault="00FD7BDA" w:rsidP="00FD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D7BDA" w:rsidRPr="00F327B6" w:rsidRDefault="00FD7BDA" w:rsidP="00FD7BD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занятия должны помочь ученикам разобраться в </w:t>
      </w:r>
      <w:proofErr w:type="spell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многожанровости</w:t>
      </w:r>
      <w:proofErr w:type="spellEnd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понимать и применять литературоведческие термины, анализировать литературное произведение</w:t>
      </w:r>
      <w:proofErr w:type="gramStart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(Обучающая значимость такого анализа очевидна: с его помощью 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речь).</w:t>
      </w:r>
    </w:p>
    <w:p w:rsidR="00FD7BDA" w:rsidRPr="00F327B6" w:rsidRDefault="00FD7BDA" w:rsidP="00FD7BDA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и совершенствовать собственные творческие работы.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Положительные результаты </w:t>
      </w:r>
      <w:proofErr w:type="spellStart"/>
      <w:r w:rsidRPr="00D3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3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УУД на занятиях кружка проявляются:</w:t>
      </w:r>
    </w:p>
    <w:p w:rsidR="00FD7BDA" w:rsidRPr="00F327B6" w:rsidRDefault="00FD7BDA" w:rsidP="00FD7BD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развитии художественно-образного, эстетического типа мышления, формировании целостного восприятия мира;</w:t>
      </w:r>
    </w:p>
    <w:p w:rsidR="00FD7BDA" w:rsidRPr="00F327B6" w:rsidRDefault="00FD7BDA" w:rsidP="00FD7BD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развитии фантазии, воображения, общего интеллектуального уровня, памяти;</w:t>
      </w:r>
    </w:p>
    <w:p w:rsidR="00FD7BDA" w:rsidRPr="00F327B6" w:rsidRDefault="00FD7BDA" w:rsidP="00FD7BD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формировании критического мышления;</w:t>
      </w:r>
    </w:p>
    <w:p w:rsidR="00FD7BDA" w:rsidRPr="00F327B6" w:rsidRDefault="00FD7BDA" w:rsidP="00FD7BDA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получении опыта восприятия произведений искусства как основы формирования коммуникативных умений.</w:t>
      </w:r>
    </w:p>
    <w:p w:rsidR="00FD7BDA" w:rsidRPr="006A7C50" w:rsidRDefault="00FD7BDA" w:rsidP="00FD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6A7C50" w:rsidRDefault="00FD7BDA" w:rsidP="00FD7BDA">
      <w:pPr>
        <w:pStyle w:val="a8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Роды </w:t>
      </w:r>
      <w:proofErr w:type="spellStart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итературный</w:t>
      </w:r>
      <w:proofErr w:type="spellEnd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трех групп литературных произведений - эпос, лирика, драма, которые вычленяются по ряду общих признаков.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</w:t>
      </w:r>
      <w:proofErr w:type="spellEnd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↔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Драма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протекающие в пространстве и времени; отдельные персонажи, их взаимоотношения, намерения и поступки, переживания и высказывания.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Лирика.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 человека: его чувства, мысли, переживания, впечатления.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предмету изображения речевой структуры: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событиях 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Разговор дей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(диалог, монолог)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чувств, эмоций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художественного времени и пространства: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↔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происходящие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времени и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пространства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Эпос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событиях, прошедших и вспоминаемых повествователем.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Лирика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передача эмоционального состояния героя или автора в определенный момент жизни.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Драма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в форме разговора действующих лиц, без авторской речи.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Жанры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франц.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genre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род, вид) - исторически складывающийся и развивающийся тип художественного произведения.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устного народного творчества (фольклора) 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пическое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повествование, преимущественно прозаического характера, с установкой на вымысел; отражает древнейшие представления народа о жизни и смерти, о добре и зле; рассчитана на устную передачу, поэтому один и тот же сюжет имеет несколько вариантов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"Колобок", "Липовая нога", "Василиса Премудрая", "Лиса и Журавль", "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избушка"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Повествовательное сказание о богатырях, народных героях, написанное особым былинным стихом, для которого характерно отсутствие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поездки Ильи Муромца", "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Музыкально-поэтический вид искусства; выражает определенное идейно-эмоциональное отношение к жизни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есни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С. Разине, Е. Пугачеве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Малые жанры фольклора.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описание какого-либо предмета или явления, основанное на сходстве или смежности с другим предметом, отличающееся краткостью, композиционной четкостью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Пословица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образное ритмически организованное народное выражение, обладающее способностью к многозначному употреблению в речи по принципу аналогии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Поговорка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Выражение, об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определяюшее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какого-либо жизненного явления и дающее ему эмоциональную оценку; не содержит законченной мысли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Скороговорка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Шутливое выр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намеренно построенное на сочетании трудно произносимых вместе слов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Частушк</w:t>
      </w:r>
      <w:proofErr w:type="gramStart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ороткая, исполняемая в быстром темпе рифмованная песенка, быстрый поэтический отклик на событие бытового или общественного характера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древнерусской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Жизнеописание светских и духовных лиц, канонизированных христианской церковью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"Житие Александра Невского"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путешествия, в котором рассказывается о поездке к святым местам или описывается какое-либо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ождение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моря" Афанасия Никитина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назидательного характера, содержащий дидактическое наставление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"Поучение Владимира Мономаха"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Воинская повесть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военном походе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"Сказание о Мамаевом побоище"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Летопись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произведение, в котором повествование велось по годам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"Повесть временных лет"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прозаическое произведение духовной литературы Древней Руси поучительного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Законе и Благодати" митрополита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Илариона</w:t>
      </w:r>
      <w:proofErr w:type="spellEnd"/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Эпические жанры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романа по тематике и содержанию: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рыцарскй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(жанр средневековой куртуазной литературы XII - XIV веков; судьба рыцаря, его необыкновенные приключения в сочетании с любовной линией);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пасторальный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(судьбы людей, близких природе);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плутовской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(динамичный сюжет, пародийные элементы);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роман-эпопея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(крупное эпическое повествование, где на фоне важнейших исторических событий разворачивается жизнь множества персонажей);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(повествование разворачивается на фоне какого-либо исторического периода);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семейно-бытовой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центре –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перепитии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взаимоотношений);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приключенческий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центре – повествование о приключениях персонажей);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(исследование внутреннего мира персонажей); 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оциальный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(исследование социальных проблем);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философский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(размышления героя над основными вопросами бытия);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 </w:t>
      </w:r>
      <w:r w:rsidRPr="006A7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роман-путешествие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(эпическое повествование разворачивается на фоне путешествия героя).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Эпический прозаический жанр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по 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охвату жизни произведение Объемы: средний объем, одна сюжетная линия судьбы одного героя, одной семьи,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утимость голоса повествователя,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преобладание хроникального начала в сюжете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форма повествовательной литературы; небольшое художественное произведение, изображающее отдельное событие в жизни человека. Рассказ = новелла (широкое понимание, новелла как разновидность рассказа) – маленький объем – один эпизод – одно событие в жизни героя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Новелла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алая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эпической литературы; небольшое художественное произведение, изображающее отдельное событие в жизни человека, с динамически развивающимся сюжетом; финал новеллы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вытекает из хода повествования. Новелла не рассказ (узкое понимание, новелла как самостоятельный жанр)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малой формы эпической литературы, основными чертами которого являются документальность, достоверность, отсутствие единого, быстро развивающегося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конфликта, развитая описательность изображения. Затрагивает проблемы гражданского и нравственного состояния среды и обладает большим познавательным разнообразием.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Эпический жанр; небольшое произведение повествовательного характера с нравоучительным, сатирическим или ироническим содержанием</w:t>
      </w:r>
    </w:p>
    <w:p w:rsidR="00FD7BDA" w:rsidRPr="003D4E9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жанры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Лирическое произведение сравнительно небольшого размера, выражающее человеческие переживания, вызванные теми или иными жизненными обстоятельствами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Элегия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лирической поэзии, в котором грустные мысли, чувства и размышления поэта облечены в стихотворную форму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Эпиграмма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Небольшое по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объму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сатирическое стихотворение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Сонет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Лирическое стихотворение, состоящее из четырнадцати строк, разделенных на два четверостишия (катрена) и два трехстишия (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терцена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 катренах повторяются только две рифмы, в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терценах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две или три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Эпитафия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Надгробная надпись в стихотворной форме; небольшое по форме стихотворение, посвященное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умершему</w:t>
      </w:r>
      <w:proofErr w:type="gramEnd"/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письменной поэзии, выражающий определенное идейно-эмоциональное отношение; основа для последующих музыкальных обработок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Торжественная песнь, принятая как символ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социального единства. Бывают военные, государственные, религиозные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лирической поэзии; торжественное, патетическое, прославляющее произведение. Виды оды: Хвалебная, Праздничная, Плачевная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Послание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Стихотворное произведение, написанное в форме письма или обращения к какому-либо лицу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Романс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Небольшое напевное лирическое стихотворение, в котором находят отражение переживания, настроения, чувства лирического героя; может быть наложено на музыку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Лиро-эпические жанры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Баллада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лиро-эпической поэзии; небольшое сюжетное стихотворение, в котором поэт передает не только свои чувства, мысли, но и изображает то, что вызывает эти переживания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форма лиро-эпической поэзии; крупное стихотворение произведение с повествовательным или лирическим сюжетом, основанное на сочетании повествовательной характеристики действующих лиц, событий и их раскрытии через восприятие и оценку лирического героя, повествователя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Драматические жанры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Трагедия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драмы, в основе которого лежат острые, непримиримые жизненные конфликты; характер героя раскрывается в неравной, напряженной борьбе, обрекающей его на гибель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Комедия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драмы, в котором характерны, ситуации представлены в смеховых, комических формах; здесь обличающих человеческие пороки и раскрывающих негативные стороны жизни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Разновидности комедии по характеру содержания: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комедия положений (источник смешного – события, хитроумная интрига);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– комедия характеров (источник смешного – четко типизированные характеры героев);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комедия идей (источник смешного – идея писателя);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трагикомедия (смех пронизан сознанием несовершенства человека и его жизни);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фарс (западноевропейская народная комедия XIV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XVI веков, обладающая основными признаками народных представлений: массовостью, сатирической направленностью, буффонадой)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Драма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Литературное произведение,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изображает серьезный конфликт, борьбу между действующими лицами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Водевиль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драмы, легкая пьеса с песнями-куплетами, занимательной интригой, романсами, танцами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Интермедия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Небольшая комическая пьеса или сцена, разыгрываемая между действиями основной пьесы, а иногда в тексте самой пьесы. Интермедии бывают нескольких видов: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самостоятельный жанр народного театра в Испании;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галантно-пасторальные сцены в Италии;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вставная комическая или музыкальная сцена в пьесе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Стихотворные размеры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характеристика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Хорей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Двухсложная стопа с ударением на первом слоге в </w:t>
      </w:r>
      <w:hyperlink r:id="rId6" w:history="1">
        <w:r w:rsidRPr="006A7C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силлабо-тонической системе сложения</w:t>
        </w:r>
      </w:hyperlink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Терек воет, дик и злобен,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 утесистых громад,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Буре плач его подобен,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Слезы брызгами летят.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(М. Ю. Лермонтов)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Ямб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Двухсложная стопа с ударением на втором слоге в </w:t>
      </w:r>
      <w:hyperlink r:id="rId7" w:history="1">
        <w:r w:rsidRPr="006A7C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силлабо-тонической системе сложения</w:t>
        </w:r>
      </w:hyperlink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передней толкотня, тревога;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гостиной встреча новых лиц,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Лай мосек, чмоканье девиц,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Шум, хохот, давка у порога...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Дактиль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Трехложная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стопа с ударением на первом слоге в </w:t>
      </w:r>
      <w:hyperlink r:id="rId8" w:history="1">
        <w:r w:rsidRPr="006A7C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силлабо-тонической системе сложения</w:t>
        </w:r>
      </w:hyperlink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ни звал - не хочу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суетливую нежность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променять безнадежность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замыкаясь, молчу.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А. Блок)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Амфибрахий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Трехсложная стопа с ударением на втором слоге в </w:t>
      </w:r>
      <w:hyperlink r:id="rId9" w:history="1">
        <w:r w:rsidRPr="006A7C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силлабо-тонической системе сложения</w:t>
        </w:r>
      </w:hyperlink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ветер бушует над бором,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 гор побежали ручьи -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Мороз воевода дозором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бходит владенья свои.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(Н. А. Некрасов)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Анапест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Трехсложная стопа с ударением на третьем слоге в </w:t>
      </w:r>
      <w:hyperlink r:id="rId10" w:history="1">
        <w:r w:rsidRPr="006A7C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силлабо-тонической системе сложения</w:t>
        </w:r>
      </w:hyperlink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Пропаду от тоски я и лени,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Одинокая жизнь не мила,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ноет, слабеют колени,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каждый гвоздик душистой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срени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Распевая, вползает пчела.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А. Фет)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полезные советы, как запомнить стихотворные размеры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Двухсложную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запомнить проще простого: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Ямб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последняя буква, и ударение на второй слог, и хорей соответственно уже на первый.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запомнить трёхсложные размеры стихотворений нужно выучить слово ДАМА.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ДАМА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расшифровывается так: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актиль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 ударение на первый слог,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ам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фибрахий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второй слог, четвертая буква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</w:t>
      </w:r>
      <w:proofErr w:type="gramEnd"/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напест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 ударение на третий.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Рифма и строфа поэтического текста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Рифма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rhythmos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соразмерность, ритм, согласованность) - звуковой повтор в двух и более стихотворных строках, преимущественно в стихотворных окончаниях.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строфики поэтического текста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Строфа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strophe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круг,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оборт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группа из определенного числа стихов (стихотворных строк), повторяющая в произведении, объединенная общей рифмовкой и представляющее собой ритмико-синтаксическое целое, резко отделенное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стихосочетаний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паузой.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Художественно-выразительные средства поэтической речи (тропы)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Название тропа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характеристика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Эпитет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Образное определение, дающее дополнительную художественную характеристику предмета или явления в виде сравнения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нами с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грохототом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чугунным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Мосты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мгновенные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гремят. (А. А. Фет)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Постоянный эпитет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тропов народной поэзии: слово-определение, устойчиво сочетающееся с тем или иным определяемым словом и обозначающее какой-нибудь характерный, всегда наличествующий родовой признак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Выезжает из села да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молодец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Старый казак да Илья Муромец... (Былина "Три поездки Ильи Муромца")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 сравнение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вид тропа, представляющий собой прямое сопоставление одного предмета или явления с другим по какому-либо признаку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 как змеиный хвост,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Полна народу, шевелится...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Метафора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тропа, перенос названия одного предмета на другой на основании их сходства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жалею, не зову, плачу,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пройдет, как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белых яблонь дым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Увяданья золотом охваченный,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буду больше молодым. (С. А. Есенин)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Олицетворение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вид метафоры, перенесение изображения человеческих черт на неодушевленные предметы или явления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Никнет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трава от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жалости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дерево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горем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земле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приклонилось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("Слово о полку Игореве")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Гипербола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тропа, основанный на преувеличении свой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едмета, явления с целью усиления выразительности и образности художественной речи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полусонным стрелкам лень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орочаться на циферблате,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больше века длится день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кончается объятье. (Б. Л. Пастернак)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Литота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Образное выражение, в котором содержится художественное преуменьшение свой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с целью усиления эмоционального воздействия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Только в мире и есть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тенистый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Дремлеющих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кленов шатер (А. А. Фет)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Метонимия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тропа, перенос названия с одного предмета на другой, смежный (близкий) с ним; художественное отожествление предметов, понятий, явлений по принципу смежности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дай мне Бог сойти с ума.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легче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посох и сума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легче труд и глад.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Синекдоха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 метонимии, замещение слова или понятия другим, находящимся с ним в отношениях "меньшее - большее"; "часть - целое" (количественная метонимия)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Белеет парус одинокой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тумане моря голубом!..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ищет он в стране далекой?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кинул он в краю родном?.. (М. Ю. Лермонтов)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Оксюморон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тропа,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сочетании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несочетаемого, противоположных по значению слов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сидел у окна в переполненном зале. Где-то пели смычки о любви.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послал тебе черную розу в бокале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Золотого, как небо, аи. (А. А. Блок)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Перифраз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тропа, замена названия предмета или явления описанием его признаков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вслед за ним, как бури шум,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 от нас умчался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гений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властитель наших дум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Исчез, оплаканный свободой,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Оставя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свой венец.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Шуми, взволнуйся непогодой: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был, о море,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твой певец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Ирония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художественного тропа, употребление слова или выражения в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противоложном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значении тому, что подразумевается на самом деле, с целью насмешки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все пела? это дело: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же, попляши!" (И. А. Крылов)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художественно-выразительных средств (тропов)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предмета или явления;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авторской позиции;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передача эмоционально-экспрессивной оценки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изображаемого</w:t>
      </w:r>
      <w:proofErr w:type="gramEnd"/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Поэтический синтаксис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Название синтаксической фигуры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характеристика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 из поэтического текста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Риторический вопрос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прием; вопрос, не требующий ответа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идет густой-густой.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ногу с ним, стопами теми,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же темпе, с ленью той,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 той же быстротой,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Может быть, проходит время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Может быть, за годом год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ледуют, как снег идет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Или как слова в поэме?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(Б. Л. Пастернак)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Риторическое восклицание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 прием; восклицательное предложение, передающее эмоционально-экспрессивное отношение к 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...И, содрав гонорар неумеренный,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Восклицал мой присяжный поверенный;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"Перед вами стоит гражданин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Чище снега альпийских вершин!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.." (Н. А. Некрасов)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Риторическое обращение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прием; обращение, не содержащее указания на конкретного адресата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племя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Младое, незнакомое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я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твой могучий поздний возраст...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фигура; повторение в поэтическом тексте одних и тех же слов или выражений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ищу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прозрачности,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призрачности,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ищу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признательности,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признанности (С. И. Кирсанов)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Градация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семантически близких слов, которые, постепенно усиливая друг друга, создают и художественно усиливают один образ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старину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любили хорошенько поесть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лучше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любили попить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еще лучше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любили повеселиться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(Н. В. Гоголь)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Антитеза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фигура, основанная на контрасте, противопоставлении понятий, образов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сошлись.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Волна и камень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Стихи и проза, лед и пламень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столь различны меж собой...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Инверсия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Стилистическая фигура, состоящая в нарушении общепринятой грамматической последовательности речи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Швейцара мимо он дверей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скользнул по мраморным ступеням..."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Плеоназм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фигура; повторение однородных слов и оборотов, имеющее различные стилистические функции в зависимости от контекста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Горьким смехом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моим 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посмеюся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(Н. В. Гоголь)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Алогизм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Несовместимость, нелогичное сочетание понятий, сознательное нарушение логических связей в произведении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 мертвую!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спал ночей по девяти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отвергал: законы! совесть! веру! (А. С. Грибоедов)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Анаколуф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Стилистический прием, синтаксическая несогласованность частей предложения как неосознанное нарушение языковой нормы; широко применяется в юмористических и сатирических жанрах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звери из лесов сбегаются смотреть,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будет океан и жарко ли гореть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(И. А. Крылов)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Поэтическая фонетика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Название фонетического приема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характеристика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Звукопись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похожих звуковых сочетаний (гласных или согласных) в художественной речи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вздр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агивал. Я загорался и гас.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трясся. 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 сейча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ложенье,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я 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сдр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ейфил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вот мне - отка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жаль ее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святого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блаженней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(Б. Л. Пастернак)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Анафора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Единоначатие, одинаковые звуковые, ритмические конструкции или словосочетания в начале следующих строк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Клянусь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четой и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нечетой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Клянусь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мечом и правой битвой...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Эпифора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 звуковые, ритмические конструкции или словосочетания в конце последующих строк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воздух, а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золото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Жидкое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золото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Пролито в мир.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Скован без молота -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Жидкого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золота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движется мир. (С. М. Городецкий)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Аллитерация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звуковой выразительности, заключающийся в повторении однородных, сходных по звучанию согласных звуков в стихе, строфе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росит..."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Ассонанс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в строке, строфе, фразе однородных гласных звуков, а также неточная рифма, в которой созвучны только некоторые, преимущественно гласные звуки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Баг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взметнулось полымя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аэ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луби, как будто г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Неслись на сиз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ма. (Л.Н. Мартынов)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Лексические средства выразительности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Название лексического средства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Краткая характеристика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Синонимы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одной части речи, одинаковые или близкие по своему лексическому значению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часто к нам слетает вдохновенье,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краткий миг в душе оно горит;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этот миг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любимец муз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ценит,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мученик с землею разлученье,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друзьях обман, в любви разуверенье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 во всем, чем сердце дорожит,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Забыты им: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восторженный пиит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Уж прочитал свое предназначенье. (А. А.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Антонимы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одной части речи, противоположные по своему лексическому значению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Рухнула штукатурка в нижнем этаже, Нервы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большие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маленькие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многие!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скачут бешеные,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уже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нервов подкашиваются ноги! (В. В. Маяковский)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Омонимы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одинаковые по звучанию, но разные по своему лексическому значению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сражаться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стали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 пустили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шашки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Шашки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из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стали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играем в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шашки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(Я. Козловский)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Неологизм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слово, появившееся в связи с возникновением нового предмета (явления) или созданное поэтом новое слово для обозначения уже существующего предмета, понятия, явления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стихли и оды,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аплодисментах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ревомые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ревмя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войдут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историю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накладные расходы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сделанное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нами -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двумя или тремя. (В. В. Маяковский)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Архаизм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или выражение, грамматическая форма или синтаксическая конструкция, вышедшие из активного употребления</w:t>
      </w:r>
      <w:proofErr w:type="gramEnd"/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Зажгли костер, 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сложилися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водкой двое сбегали,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прочие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покудова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Стаканчик изготовили,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Бересты 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понадрав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(Н. А. Некрасов)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вышедшее из употребления в связи с исчезновением предмета (явления), которое это слово обозначало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ныне сбирается вещий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Олег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тмстить неразумных 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хозарам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(А. С. Пушкин)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сочетание слов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Узнали, подняли тревогу,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форме нарядили суд,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Отставку Мишке дали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приказали,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зиму пролежал в берлоге старый плут...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ухом не ведет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(И. А. Крылов)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Афоризм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Меткое законченное выражение, переданное в точной, сжатой форме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Счастливые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не наблюдают (А. С. Грибоедов)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Диалектизм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или выражение, употребляемое жителями определенной местности. Диалектизмы: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фонетические (передают особенности произношения);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морфологические (передают особенности грамматики определенного диалекта);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лексические (служат для называния предметов или явлений людьми определенной местности);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этнографические (обозначают вещи или явления, характерные только для какого-то узкого сообщества)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Здорово, парнище! –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"Ступай себе мимо!"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Уж больно ты грозен, как я погляжу!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Откуда дровишки?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"Из лесу,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вестимо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Отец, слышишь, рубит, а я отвожу</w:t>
      </w:r>
      <w:proofErr w:type="gramStart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 (</w:t>
      </w:r>
      <w:proofErr w:type="gramEnd"/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Некрасов)</w:t>
      </w: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6A7C50" w:rsidRDefault="00FD7BDA" w:rsidP="00FD7BDA">
      <w:pPr>
        <w:shd w:val="clear" w:color="auto" w:fill="F3F3F3"/>
        <w:spacing w:after="0" w:line="288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Краткое описание документа:</w:t>
      </w:r>
    </w:p>
    <w:p w:rsidR="00FD7BDA" w:rsidRPr="006A7C50" w:rsidRDefault="00FD7BDA" w:rsidP="00FD7BDA">
      <w:pPr>
        <w:shd w:val="clear" w:color="auto" w:fill="FFFFFF"/>
        <w:spacing w:after="0" w:line="288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художественной культуры и развития литературных способностей помогают детям осознать единство мира и своё место в этом мире.     </w:t>
      </w:r>
    </w:p>
    <w:p w:rsidR="00FD7BDA" w:rsidRPr="006A7C50" w:rsidRDefault="00FD7BDA" w:rsidP="00FD7BDA">
      <w:pPr>
        <w:shd w:val="clear" w:color="auto" w:fill="FFFFFF"/>
        <w:spacing w:after="0" w:line="288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Кружок «Книголюбы»  предусматривает развитие творческих и практических способностей детей.</w:t>
      </w:r>
    </w:p>
    <w:p w:rsidR="00FD7BDA" w:rsidRPr="006A7C50" w:rsidRDefault="00FD7BDA" w:rsidP="00FD7BDA">
      <w:pPr>
        <w:shd w:val="clear" w:color="auto" w:fill="FFFFFF"/>
        <w:spacing w:after="0" w:line="288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Творческие и практические способности отличаются тем, что первые предопределяют, а вторые направляют  к конкретным, практическим действиям – созданию своих произведений, </w:t>
      </w: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умению анализировать свои работы, применяя полученные знания. Кружок предназначен для детей среднего школьного возраста (5 класс).</w:t>
      </w:r>
    </w:p>
    <w:p w:rsidR="00FD7BDA" w:rsidRPr="006A7C50" w:rsidRDefault="00FD7BDA" w:rsidP="00FD7BDA">
      <w:pPr>
        <w:shd w:val="clear" w:color="auto" w:fill="FFFFFF"/>
        <w:spacing w:after="0" w:line="288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BDA" w:rsidRPr="006A7C50" w:rsidRDefault="00FD7BDA" w:rsidP="00FD7BDA">
      <w:pPr>
        <w:shd w:val="clear" w:color="auto" w:fill="FFFFFF"/>
        <w:spacing w:after="0" w:line="288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программе работы кружка поднята важнейшая проблема духовно – нравственного развития на примерах русской литературы: от истоков устного народного творчества до современной литературы,– всё это оказывает влияние на воспитание мира чувств ребёнка, его эмоциональной чуткости, активной действенной отзывчивости на добро и зло, воспитывает активную жизненную позицию.</w:t>
      </w:r>
    </w:p>
    <w:p w:rsidR="00FD7BDA" w:rsidRPr="006A7C50" w:rsidRDefault="00FD7BDA" w:rsidP="00FD7BD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7BDA" w:rsidSect="00D67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BDA" w:rsidRPr="00D308DF" w:rsidRDefault="00FD7BDA" w:rsidP="00FD7BDA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08D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372"/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478"/>
        <w:gridCol w:w="2557"/>
        <w:gridCol w:w="4385"/>
        <w:gridCol w:w="4320"/>
      </w:tblGrid>
      <w:tr w:rsidR="00FD7BDA" w:rsidRPr="00D308DF" w:rsidTr="00E50AD6">
        <w:trPr>
          <w:trHeight w:val="405"/>
        </w:trPr>
        <w:tc>
          <w:tcPr>
            <w:tcW w:w="1053" w:type="dxa"/>
          </w:tcPr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7" w:type="dxa"/>
          </w:tcPr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работы,</w:t>
            </w:r>
          </w:p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DA" w:rsidRPr="00D308DF" w:rsidRDefault="00FD7BDA" w:rsidP="00E50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Вводное занятие Задачи работы кружка.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Подготовка к библиотечному уроку.</w:t>
            </w:r>
          </w:p>
        </w:tc>
        <w:tc>
          <w:tcPr>
            <w:tcW w:w="4320" w:type="dxa"/>
            <w:vMerge w:val="restart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•Проговаривать последовательность действий на занятии.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•Учиться работать по предложенному учителем плану.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•Учиться отличать </w:t>
            </w:r>
            <w:proofErr w:type="gram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 Учиться совместно с учителем и другими учениками давать эмоциональную оценку деятельности класса на кружке.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своей системе знаний: отличать новое от уже известного с помощью учителя.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 Делать предварительный отбор источников информации.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•Добывать новые знания: находить ответы на вопросы, используя свой жизненный опыт, источники Интернет ресурсов и информацию, полученную на кружке.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•Перерабатывать полученную информацию: делать выводы в результате совместной работы всей группы.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•Преобразовывать информацию из одной формы в другую на основе заданных алгоритмов самостоятельно выполнять творческие задания.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•Уметь пользоваться навыками литературного  языка: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а) донести свою позицию до </w:t>
            </w:r>
            <w:r w:rsidRPr="00D3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собеседника;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форме.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 Уметь слушать и понимать высказывания собеседников.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•Совместно договариваться о правилах общения и поведения в школе и на кружке литературы и следовать им.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• Учиться </w:t>
            </w:r>
            <w:proofErr w:type="gram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участниками;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и точно выполнять свою часть работы;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История книги. Библиотечное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Литература как вид искусства. Связь с другими видами искусства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Создание и демонстрация  иллюстративного материала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 Ее особенности и задачи.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кроссворда</w:t>
            </w:r>
            <w:proofErr w:type="gram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 литературы. Понятие об эпосе, </w:t>
            </w:r>
            <w:proofErr w:type="spell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лироэпосе</w:t>
            </w:r>
            <w:proofErr w:type="spellEnd"/>
            <w:proofErr w:type="gram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лирике и драме.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опорной таблицы.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Эпос. Основные </w:t>
            </w:r>
            <w:proofErr w:type="spell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анры</w:t>
            </w:r>
            <w:proofErr w:type="spell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Создание опорной таблицы.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И снова о сказке…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Виды сказок, вариативность сказок.</w:t>
            </w:r>
          </w:p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Понятие о бродячих сюжетах.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Библиотечное заняти</w:t>
            </w:r>
            <w:proofErr w:type="gram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 сказкам)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народной и литературной сказки. 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9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Сказочная повесть. Отличие от сказки.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Сопоставление, умение находить сходство и различия.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54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Сочиняем сами.</w:t>
            </w: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работ учащихся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127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Рассказ. Особенности жанра.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Закрепление литературоведческих терминов.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608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Сочиняем сами.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15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Викторина. Работа по группам.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161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.Басня как жанр. Особенности жанра.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материала,</w:t>
            </w: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декламация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Сочиняем сами.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Конкурс проектов.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Презентация. Создание кроссвордов.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Понятие о балладе.</w:t>
            </w:r>
          </w:p>
          <w:p w:rsidR="00FD7BDA" w:rsidRPr="00D308DF" w:rsidRDefault="00FD7BDA" w:rsidP="00E50AD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Лироэпос</w:t>
            </w:r>
            <w:proofErr w:type="spell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балладой «Кубок» </w:t>
            </w:r>
            <w:proofErr w:type="spellStart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Лирика. Жанровые особенности.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Беседа о рифме, ритме, размере стихотворения. Понятие о звукописи.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 Создание изобразительного ряда. Подбор музыкального сопровождения. Работа над выразительным чтением стихотворения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1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Конкурс «Лучший чтец».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43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Что такое стихотворчество.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15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Конкурс « Мое стихотворение»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8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занятие 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15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Драма. Особенности жанра.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(монолог, диалог, авторская ремарка)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289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Понятие о комедии, трагедии, собственно драме.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44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спектаклю по пьесе С. Я. Маршака « Двенадцать месяцев».  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Разработка сценария.</w:t>
            </w:r>
          </w:p>
          <w:p w:rsidR="00FD7BDA" w:rsidRPr="00D308DF" w:rsidRDefault="00FD7BDA" w:rsidP="00E50AD6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Распределение мизансцен. Работа над декламацией, жестикуляцией, мимикой. Планирование сценического пространства. Создание костюмов и декораций. Подбор музыкального сопровождения: полонез, звучание фанфар, завывание вьюги и др.</w:t>
            </w:r>
          </w:p>
          <w:p w:rsidR="00FD7BDA" w:rsidRPr="00D308DF" w:rsidRDefault="00FD7BDA" w:rsidP="00E50AD6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44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Подготовка  к спектаклю.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Декламация.</w:t>
            </w: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Репетиции.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46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Подготовка к спектаклю.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Декламация.</w:t>
            </w:r>
          </w:p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Репетиции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46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Спектакль.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сцены, декораций.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48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50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Резервное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2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Резервное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DA" w:rsidRPr="00D308DF" w:rsidTr="00E50AD6">
        <w:trPr>
          <w:trHeight w:val="340"/>
        </w:trPr>
        <w:tc>
          <w:tcPr>
            <w:tcW w:w="1053" w:type="dxa"/>
          </w:tcPr>
          <w:p w:rsidR="00FD7BDA" w:rsidRPr="00D308DF" w:rsidRDefault="00FD7BDA" w:rsidP="00E50AD6">
            <w:pPr>
              <w:pStyle w:val="1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  <w:r w:rsidRPr="00D308D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8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385" w:type="dxa"/>
          </w:tcPr>
          <w:p w:rsidR="00FD7BDA" w:rsidRPr="00D308DF" w:rsidRDefault="00FD7BDA" w:rsidP="00E5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DF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4320" w:type="dxa"/>
            <w:vMerge/>
          </w:tcPr>
          <w:p w:rsidR="00FD7BDA" w:rsidRPr="00D308DF" w:rsidRDefault="00FD7BDA" w:rsidP="00E5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DA" w:rsidRDefault="00FD7BDA" w:rsidP="00FD7BDA">
      <w:pPr>
        <w:tabs>
          <w:tab w:val="left" w:pos="1980"/>
        </w:tabs>
      </w:pPr>
    </w:p>
    <w:p w:rsidR="00FD7BDA" w:rsidRPr="00D308DF" w:rsidRDefault="00FD7BDA" w:rsidP="00FD7BD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30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Необходимое оборудование</w:t>
      </w:r>
    </w:p>
    <w:p w:rsidR="00FD7BDA" w:rsidRPr="00D308DF" w:rsidRDefault="00FD7BDA" w:rsidP="00FD7BD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ТСН, словари, репродукции картин, музыкальные отрывки произведений, тексты статей, раздаточный материал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Литература: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1.. </w:t>
      </w:r>
      <w:proofErr w:type="spellStart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Фогельсон</w:t>
      </w:r>
      <w:proofErr w:type="spellEnd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И.А..Литература</w:t>
      </w:r>
      <w:proofErr w:type="spellEnd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учит. Москва, »Просвещение» 1999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2.Маранцман В. Г. Изучение литературы</w:t>
      </w:r>
      <w:proofErr w:type="gramStart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рекомендации. Санкт-Петербург, «Специальная литература» 1997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3.Интернет-ресурсы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О. А. Еремина.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«Литературный кружок в школе. 5-6 классы»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Р. И. </w:t>
      </w:r>
      <w:proofErr w:type="spellStart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proofErr w:type="spellEnd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Русская словесность. От слова к словесности.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Е. И. Никитина. Уроки развития речи.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Литература. Методика и практика преподавания. Книга для учителя.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В. И. Анисимов. Поэзия правды и мечты.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Е. Эткинд. Разговор о стихах.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Е. В. </w:t>
      </w:r>
      <w:proofErr w:type="spellStart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Карсалова</w:t>
      </w:r>
      <w:proofErr w:type="spellEnd"/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"Стихи живые сами говорят…"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Т. В. Матвеева. От звука до текста.</w:t>
      </w: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DA" w:rsidRPr="00F327B6" w:rsidRDefault="00FD7BDA" w:rsidP="00FD7BD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14BF" w:rsidRDefault="00B914BF"/>
    <w:sectPr w:rsidR="00B914BF" w:rsidSect="00D30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C6"/>
    <w:multiLevelType w:val="multilevel"/>
    <w:tmpl w:val="1BF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20DA1"/>
    <w:multiLevelType w:val="multilevel"/>
    <w:tmpl w:val="136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869A9"/>
    <w:multiLevelType w:val="multilevel"/>
    <w:tmpl w:val="81E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62B02"/>
    <w:multiLevelType w:val="multilevel"/>
    <w:tmpl w:val="597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716F3"/>
    <w:multiLevelType w:val="hybridMultilevel"/>
    <w:tmpl w:val="2A1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36C02"/>
    <w:multiLevelType w:val="multilevel"/>
    <w:tmpl w:val="A59A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1B85"/>
    <w:multiLevelType w:val="multilevel"/>
    <w:tmpl w:val="420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DA"/>
    <w:rsid w:val="00B914BF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BDA"/>
  </w:style>
  <w:style w:type="character" w:styleId="a4">
    <w:name w:val="Hyperlink"/>
    <w:basedOn w:val="a0"/>
    <w:uiPriority w:val="99"/>
    <w:semiHidden/>
    <w:unhideWhenUsed/>
    <w:rsid w:val="00FD7BDA"/>
    <w:rPr>
      <w:color w:val="0000FF"/>
      <w:u w:val="single"/>
    </w:rPr>
  </w:style>
  <w:style w:type="character" w:customStyle="1" w:styleId="a-pages">
    <w:name w:val="a-pages"/>
    <w:basedOn w:val="a0"/>
    <w:rsid w:val="00FD7BDA"/>
  </w:style>
  <w:style w:type="character" w:customStyle="1" w:styleId="a-dalee">
    <w:name w:val="a-dalee"/>
    <w:basedOn w:val="a0"/>
    <w:rsid w:val="00FD7B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7B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7B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7B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7B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D7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DA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FD7BD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ParagraphStyle">
    <w:name w:val="Paragraph Style"/>
    <w:rsid w:val="00FD7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Абзац списка1"/>
    <w:basedOn w:val="a"/>
    <w:rsid w:val="00FD7B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D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BDA"/>
  </w:style>
  <w:style w:type="character" w:styleId="a4">
    <w:name w:val="Hyperlink"/>
    <w:basedOn w:val="a0"/>
    <w:uiPriority w:val="99"/>
    <w:semiHidden/>
    <w:unhideWhenUsed/>
    <w:rsid w:val="00FD7BDA"/>
    <w:rPr>
      <w:color w:val="0000FF"/>
      <w:u w:val="single"/>
    </w:rPr>
  </w:style>
  <w:style w:type="character" w:customStyle="1" w:styleId="a-pages">
    <w:name w:val="a-pages"/>
    <w:basedOn w:val="a0"/>
    <w:rsid w:val="00FD7BDA"/>
  </w:style>
  <w:style w:type="character" w:customStyle="1" w:styleId="a-dalee">
    <w:name w:val="a-dalee"/>
    <w:basedOn w:val="a0"/>
    <w:rsid w:val="00FD7B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7B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7B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7B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7B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D7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DA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FD7BD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ParagraphStyle">
    <w:name w:val="Paragraph Style"/>
    <w:rsid w:val="00FD7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Абзац списка1"/>
    <w:basedOn w:val="a"/>
    <w:rsid w:val="00FD7B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D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5litra.ru%2Fother%2Ftable%2F466-stihoslozh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5litra.ru%2Fother%2Ftable%2F466-stihoslozh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5litra.ru%2Fother%2Ftable%2F466-stihoslozheni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site/go?href=http%3A%2F%2F5litra.ru%2Fother%2Ftable%2F466-stihosloz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5litra.ru%2Fother%2Ftable%2F466-stihosloz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4830</Words>
  <Characters>27534</Characters>
  <Application>Microsoft Office Word</Application>
  <DocSecurity>0</DocSecurity>
  <Lines>229</Lines>
  <Paragraphs>64</Paragraphs>
  <ScaleCrop>false</ScaleCrop>
  <Company/>
  <LinksUpToDate>false</LinksUpToDate>
  <CharactersWithSpaces>32300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2020-10-19T18:48:00Z</dcterms:created>
  <dcterms:modified xsi:type="dcterms:W3CDTF">2020-10-19T18:49:00Z</dcterms:modified>
</cp:coreProperties>
</file>