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928E" w14:textId="3B3D083B" w:rsidR="00CD510D" w:rsidRPr="00A51B0D" w:rsidRDefault="00C7248B" w:rsidP="00A51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b/>
          <w:sz w:val="28"/>
          <w:szCs w:val="28"/>
        </w:rPr>
        <w:t>Тема: Интеллектуальная игра и проектная деятельность как средство формировании ситуации успеха</w:t>
      </w:r>
    </w:p>
    <w:p w14:paraId="2F718352" w14:textId="0EF7123B" w:rsidR="00C7248B" w:rsidRPr="00A51B0D" w:rsidRDefault="00C7248B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831489" w14:textId="1396C0ED" w:rsidR="00C7248B" w:rsidRPr="00A51B0D" w:rsidRDefault="00A51B0D" w:rsidP="00A5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="00C7248B" w:rsidRPr="00A51B0D">
        <w:rPr>
          <w:rFonts w:ascii="Times New Roman" w:hAnsi="Times New Roman" w:cs="Times New Roman"/>
          <w:b/>
          <w:sz w:val="28"/>
          <w:szCs w:val="28"/>
        </w:rPr>
        <w:t>Ценностно-целевые, мотивационные и функциональнее аспекты применения интеллектуальной игры в образовательном процессе.</w:t>
      </w:r>
    </w:p>
    <w:p w14:paraId="352ECE9C" w14:textId="73217307" w:rsidR="00C7248B" w:rsidRPr="00A51B0D" w:rsidRDefault="00C7248B" w:rsidP="00A51B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658573"/>
      <w:r w:rsidRPr="00A51B0D">
        <w:rPr>
          <w:rFonts w:ascii="Times New Roman" w:hAnsi="Times New Roman" w:cs="Times New Roman"/>
          <w:sz w:val="28"/>
          <w:szCs w:val="28"/>
        </w:rPr>
        <w:t>В</w:t>
      </w:r>
      <w:r w:rsidRPr="00A51B0D">
        <w:rPr>
          <w:rFonts w:ascii="Times New Roman" w:hAnsi="Times New Roman" w:cs="Times New Roman"/>
          <w:sz w:val="28"/>
          <w:szCs w:val="28"/>
        </w:rPr>
        <w:tab/>
        <w:t xml:space="preserve"> различных типах образовательных учреждений все чаще получают распространение собственные (авторские) походы к организации учебно-воспитательного процесса, в том числе основанные на применении игры. Игровая деятельность, наряду с трудовой, коммуникативной, познавательной. имеет немаловажное значение в формировании и всестороннем развитии личности </w:t>
      </w:r>
      <w:r w:rsidR="00D145B8">
        <w:rPr>
          <w:rFonts w:ascii="Times New Roman" w:hAnsi="Times New Roman" w:cs="Times New Roman"/>
          <w:sz w:val="28"/>
          <w:szCs w:val="28"/>
        </w:rPr>
        <w:t>обучающегося</w:t>
      </w:r>
      <w:r w:rsidRPr="00A51B0D">
        <w:rPr>
          <w:rFonts w:ascii="Times New Roman" w:hAnsi="Times New Roman" w:cs="Times New Roman"/>
          <w:sz w:val="28"/>
          <w:szCs w:val="28"/>
        </w:rPr>
        <w:t xml:space="preserve">, позволяя ему актуализировать, концентрировать и моделировать определенного типа поведение и деятельность, усваивать социальные нормы и ценности, культивируемые современным обществом. В игре обучающийся приобретает первый опыт социальных взаимоотношений, основные навыки общения, качества, необходимые для установления контакта со сверстниками. Во многом именно поэтому игровая деятельность во все времена привлекала к себе внимание не только педагогов, но и философов, психологов, социологов, этнологов и др. Подобный всесторонний и многогранный интерес ученых к этой проблеме детерминирован причинами различного характера, однако суммарный результат этого внимания в полной мере способствует эволюции содержания образования для решения качественно новых задач, </w:t>
      </w:r>
      <w:bookmarkEnd w:id="0"/>
      <w:r w:rsidRPr="00A51B0D">
        <w:rPr>
          <w:rFonts w:ascii="Times New Roman" w:hAnsi="Times New Roman" w:cs="Times New Roman"/>
          <w:sz w:val="28"/>
          <w:szCs w:val="28"/>
        </w:rPr>
        <w:t xml:space="preserve">отвечающих современным требованиям индивидуализации и дифференциации, гуманизации и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, стандартизации, компьютеризации и др. В этой связи распространение игровых проектов, игровых программ и моделей требует выявления социально-педагогического потенциала игры в целом, обоснования игровых моделей, основанных на организации и проведении интеллектуальных игр в их ценностно-целевом, мотивационном и функциональном аспектах в частности. Являясь одной из приоритетных форм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>организации социокультурной досуговой деятельности, интеллектуальные игры все чаще входят в непосредственную практику работы школ, вузов, учреждений культуры, подростково-молодежных клубов, общественных объединений и организаций, учреждений дополнительного образования, что свидетельствует в том числе и о том, что интеллектуальное развитие подростков и молодежи, воспитание у них культурных, нравственных и патриотических ценностей являются одной из стратегических образовательных задач нашего времени.</w:t>
      </w:r>
      <w:r w:rsidRPr="00A51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Интеллектуальную игру мы будем понимать, как индивидуально-личностное или (чаще) совместное (командное) решение задач, требующих продуктивного мышления в условиях хронометрированного временного пространства и состязания.</w:t>
      </w:r>
      <w:r w:rsidRPr="00A51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1B0D">
        <w:rPr>
          <w:rFonts w:ascii="Times New Roman" w:hAnsi="Times New Roman" w:cs="Times New Roman"/>
          <w:sz w:val="28"/>
          <w:szCs w:val="28"/>
        </w:rPr>
        <w:t>Несмотря на различия игровых сценариев, большая часть интеллектуальных игр сводится к тому, что ведущий задает вопрос или вопросы, а играющий или играющие должны попытаться дать верный ответ на него в условиях хронометрированного временного пространства и/или состязания. Все виды интеллектуальных игр, диапазон которых достаточно широк и постоянно расширяется («Что? Где? Когда?», «Своя игра», «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>-ринг», «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Эрудитлото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>»</w:t>
      </w:r>
      <w:r w:rsidR="00510DEA" w:rsidRPr="00A51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DEA" w:rsidRPr="00A51B0D">
        <w:rPr>
          <w:rFonts w:ascii="Times New Roman" w:hAnsi="Times New Roman" w:cs="Times New Roman"/>
          <w:sz w:val="28"/>
          <w:szCs w:val="28"/>
        </w:rPr>
        <w:t>др.</w:t>
      </w:r>
      <w:r w:rsidRPr="00A51B0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 педагогической точки зрения имеют много общего, поскольку интеллектуальная игра является интегральной и синтезирующей деятельностью, аккумулирующей </w:t>
      </w:r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себе ряд социально-педагогических функций, среди которых можно выделить обучающую, социализирующую, развивающую, коммуникативную, диагностическую, коррекционную, воспитательную, </w:t>
      </w:r>
      <w:proofErr w:type="spellStart"/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</w:t>
      </w:r>
      <w:proofErr w:type="spellEnd"/>
      <w:r w:rsidR="00510DEA"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состязательную, развлекательную, творческую, </w:t>
      </w:r>
      <w:proofErr w:type="spellStart"/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>функцую</w:t>
      </w:r>
      <w:proofErr w:type="spellEnd"/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самореализации и самовыражения и др. </w:t>
      </w:r>
      <w:r w:rsidRPr="00A51B0D">
        <w:rPr>
          <w:rFonts w:ascii="Times New Roman" w:hAnsi="Times New Roman" w:cs="Times New Roman"/>
          <w:sz w:val="28"/>
          <w:szCs w:val="28"/>
        </w:rPr>
        <w:t xml:space="preserve">К примеру, воспитательная функция интеллектуальной игры опосредована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задачно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-целевыми доминантами ее организации и проведения; содержанием познавательной информации, заложенной в вопросах, сценарии и проспекте игры; сюжетно-ролевыми межличностными и нравственными ситуациями выбора; обеспечением самого процесса игры, стимулирующего самостоятельность мышления, требующего умения аргументировать свою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 xml:space="preserve">позицию; считаться с мнениями других, брать на себя определенную долю ответственности, учитывая складывающуюся ситуацию, участвовать в принятии конкретного решения, нести всю полноту ответственности за последствия принятого решения. Все это дополняется ситуацией свободного общения и взаимодоверия, увлекательностью игрового процесса, интеллектуальностью содержания игры. Социализирующая функция интеллектуальной игры реализуется как в большой степени контролируемый и управляемый процесс целенаправленного воздействия на становление личности ребенка в ходе игры через усвоение им знаний, ценностей, норм, присущих обществу, или конкретной социальной общности, и как их воспроизведение уже вне игрового поля, т.е. в ситуации реальной социальной действительности. Социально-педагогическое функциональное наполнение интеллектуальной игры позволяет ее участникам в конкретных пространственно-временных условиях сформировать определенную персонифицированную направленность личности, комплекс установок на овладение другими виды деятельности, прежде всего – коммуникативной, познавательной, ценностно-ориентационной. Раскрытие мотивационных и ценностно-целевых ориентиров применения интеллектуальной игры в образовательном процессе является одной из фундаментальных исследовательских задач как отечественной, так и </w:t>
      </w:r>
      <w:proofErr w:type="gramStart"/>
      <w:r w:rsidRPr="00A51B0D">
        <w:rPr>
          <w:rFonts w:ascii="Times New Roman" w:hAnsi="Times New Roman" w:cs="Times New Roman"/>
          <w:sz w:val="28"/>
          <w:szCs w:val="28"/>
        </w:rPr>
        <w:t>зарубежной психологии</w:t>
      </w:r>
      <w:proofErr w:type="gramEnd"/>
      <w:r w:rsidRPr="00A51B0D">
        <w:rPr>
          <w:rFonts w:ascii="Times New Roman" w:hAnsi="Times New Roman" w:cs="Times New Roman"/>
          <w:sz w:val="28"/>
          <w:szCs w:val="28"/>
        </w:rPr>
        <w:t xml:space="preserve"> и педагогики. Решение ее связано с анализом многоаспектных и многоуровневых источников и регуляторов активности человека, побудительных сил его деятельности, поведения. </w:t>
      </w:r>
      <w:bookmarkStart w:id="1" w:name="_Hlk53665108"/>
      <w:r w:rsidRPr="00A51B0D">
        <w:rPr>
          <w:rFonts w:ascii="Times New Roman" w:hAnsi="Times New Roman" w:cs="Times New Roman"/>
          <w:sz w:val="28"/>
          <w:szCs w:val="28"/>
        </w:rPr>
        <w:t xml:space="preserve">Мотивационные основания и ценностно-целевые ориентиры участия несовершеннолетних в интеллектуальной игре представляют собой сложную интегративную, согласованную и взаимодополняющую структуру, включающую в себя потребности, интересы, идеалы, стремления, установки, эмоции, нормы и собственно мотивы и цели. Мотивационными основаниями участия несовершеннолетних в интеллектуальной игре могут быть выход за рамки обыденной, повседневной жизни, поиск новых ощущений и впечатлений,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снятию психического напряжения, достижение «психического простора» и «психической свободы»; самопознание, самовыражение, самопроверка, самоопределение, самовыражение, самоидентификация через приобретаемый в игре опыт; межличностная и сетевая коммуникация; интерес и стремление к победе; соревновательность. </w:t>
      </w:r>
      <w:bookmarkEnd w:id="1"/>
      <w:r w:rsidRPr="00A51B0D">
        <w:rPr>
          <w:rFonts w:ascii="Times New Roman" w:hAnsi="Times New Roman" w:cs="Times New Roman"/>
          <w:sz w:val="28"/>
          <w:szCs w:val="28"/>
        </w:rPr>
        <w:t xml:space="preserve">Ценностно-целевые доминанты организации и проведения интеллектуальных игр многообразны и во многом ориентированы на актуализацию, формирование и развитие позитивной социальной активности их участников, на проверку уровня и структурированности полученных знаний. В данном случае игра выступает в роли видоизмененного экзамена, контрольной работы. Здесь допускаются вопросы на воспроизведение выученных сведений. Контроль и учет знаний в игровой форме значительно повышают у ребят интерес к учебе, стимулируют самостоятельное изучение материала. Для достижения этой цели игрокам заранее сообщаются тема и объем материала, который будет задействован. Игра является итогом самостоятельной работы (чтения литературы, посещения музея, осмотра архитектурных памятников и т.д.) по заданию организаторов. Регулярное проведение игр подобной направленности не только дает участникам дополнительные знания, но и мотивирует к самостоятельному их поиску; развивает логическое мышление, сообразительность, коммуникабельность; обогащает опыт публичных выступлений, ведения дискуссии, стратегического и тактического поведения личности и команды в быстро меняющихся условиях игры. Интеллектуальные игры в своем большинстве представляют собой совместный (командный) вид состязаний для личностей. Каждый человек в команде может помочь ей достигнуть успеха, если она найдет возможность для выхода и применения его способностей. Способности могут быть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эрудиционные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53659760"/>
      <w:r w:rsidRPr="00A51B0D">
        <w:rPr>
          <w:rFonts w:ascii="Times New Roman" w:hAnsi="Times New Roman" w:cs="Times New Roman"/>
          <w:sz w:val="28"/>
          <w:szCs w:val="28"/>
        </w:rPr>
        <w:t>«Эрудит» в команде – это обладатель обширных знаний, позволяющих отвечать на заданный вопрос с помощью прямого знания. Исполнитель вышеназванной игровой специализации-роли способен извлекать свои знания в крайне короткие временные сроки</w:t>
      </w:r>
      <w:bookmarkEnd w:id="2"/>
      <w:r w:rsidRPr="00A51B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53659818"/>
      <w:r w:rsidRPr="00A51B0D">
        <w:rPr>
          <w:rFonts w:ascii="Times New Roman" w:hAnsi="Times New Roman" w:cs="Times New Roman"/>
          <w:sz w:val="28"/>
          <w:szCs w:val="28"/>
        </w:rPr>
        <w:t xml:space="preserve">Эвристические способности находят свой выход в такой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 xml:space="preserve">игровой специализации-роли, как «генератор идей». Этот игрок ответственен за поток версий и мыслей, появляющихся в команде во время минуты обсуждения. Как правило, он обладает фантазией и ассоциативным мышлением. Именно он рождает, создает идею, а другие или поддерживают ее, или отвергают. </w:t>
      </w:r>
      <w:bookmarkStart w:id="4" w:name="_Hlk53659845"/>
      <w:bookmarkEnd w:id="3"/>
      <w:r w:rsidRPr="00A51B0D">
        <w:rPr>
          <w:rFonts w:ascii="Times New Roman" w:hAnsi="Times New Roman" w:cs="Times New Roman"/>
          <w:sz w:val="28"/>
          <w:szCs w:val="28"/>
        </w:rPr>
        <w:t>Организационные способности реализуются в таких игровых специализациях-ролях как, «лидер», «капитан», «диспетчер». Они предполагают выбор правильной версии и умение синтезировать прозвучавшие идеи</w:t>
      </w:r>
      <w:bookmarkEnd w:id="4"/>
      <w:r w:rsidRPr="00A51B0D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53659901"/>
      <w:r w:rsidRPr="00A51B0D">
        <w:rPr>
          <w:rFonts w:ascii="Times New Roman" w:hAnsi="Times New Roman" w:cs="Times New Roman"/>
          <w:sz w:val="28"/>
          <w:szCs w:val="28"/>
        </w:rPr>
        <w:t>Способности, связанные со здравым смыслом, находят свое выражение в таких игровых специализациях, как «критик» и «скептик». Они выдвигают резонные возражения против прозвучавших в команде версий и идей. Их присутствие в командах показывает принципиальную разницу между минутой обсуждения и мозговым штурмом, во время последнего критика запрещается. В реальных условиях игры невозможно исполнять только одну роль. Зачастую член команды играет несколько ролей, имея при этом максимум результативности в какой</w:t>
      </w:r>
      <w:r w:rsidR="00214A1F" w:rsidRPr="00A51B0D">
        <w:rPr>
          <w:rFonts w:ascii="Times New Roman" w:hAnsi="Times New Roman" w:cs="Times New Roman"/>
          <w:sz w:val="28"/>
          <w:szCs w:val="28"/>
        </w:rPr>
        <w:t>-</w:t>
      </w:r>
      <w:r w:rsidRPr="00A51B0D">
        <w:rPr>
          <w:rFonts w:ascii="Times New Roman" w:hAnsi="Times New Roman" w:cs="Times New Roman"/>
          <w:sz w:val="28"/>
          <w:szCs w:val="28"/>
        </w:rPr>
        <w:t>то одной. Игроки отдельно взятых специализаций встречаются крайне редко</w:t>
      </w:r>
      <w:bookmarkEnd w:id="5"/>
      <w:r w:rsidRPr="00A51B0D">
        <w:rPr>
          <w:rFonts w:ascii="Times New Roman" w:hAnsi="Times New Roman" w:cs="Times New Roman"/>
          <w:sz w:val="28"/>
          <w:szCs w:val="28"/>
        </w:rPr>
        <w:t xml:space="preserve">. </w:t>
      </w:r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 интеллектуальной игры, ее социально-педагогический смысл в полной мере реализуются в образовательном процессе при условии следования системе следующих принципов: принципу сочетания посильности и определенной трудности, который предполагает постепенное усложнение заданий; принципу включения операций сравнения, сопоставления, обобщения, ведущих к активизации аналитической деятельности участников; принципу включения операции переноса знаний в новую ситуацию; принципу проигрывания импровизированных театрализованных сцен по ключевым моментам задания. </w:t>
      </w:r>
      <w:r w:rsidRPr="00A51B0D">
        <w:rPr>
          <w:rFonts w:ascii="Times New Roman" w:hAnsi="Times New Roman" w:cs="Times New Roman"/>
          <w:sz w:val="28"/>
          <w:szCs w:val="28"/>
        </w:rPr>
        <w:t xml:space="preserve">Интеллектуальная игра, являясь универсальной методической оболочкой, повышает эффективность преподавания большого спектра предметов и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дисциплин</w:t>
      </w:r>
      <w:r w:rsidR="00670B15" w:rsidRPr="00A51B0D">
        <w:rPr>
          <w:rFonts w:ascii="Times New Roman" w:hAnsi="Times New Roman" w:cs="Times New Roman"/>
          <w:sz w:val="28"/>
          <w:szCs w:val="28"/>
        </w:rPr>
        <w:t>.</w:t>
      </w:r>
      <w:r w:rsidRPr="00A51B0D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 игра – эффективная для ее участников форма познания, а следовательно. и освоения окружающей действительности, что также дополняет спектр ее ценностно-целевых ориентиров. Анализируя теорию и практику игровой деятельности, можно отметить, что существует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>многообразие подходов к использованию игры в качестве технологии, средства, условия или метода по формированию, интенсификации, развитию или активизации того или иного качества у субъектов образовательного процесса. Интеллектуальная игра, наряду с некоторыми другими видами игр, – почти универсальное педагогическое средство для решения образовательных задач, поскольку направлена на приобретение интеллектуальных, творческих, нравственных, эстетических, трудовых, правовых и многих других способностей. Социально-педагогическое пространство интеллектуальной игры предоставляет ее участникам практически неограниченные возможности для развития, совершенствования, социализации, идентификации, адаптации, реабилитации, которые, приобретая характер «само-» протекают с удвоенной силой, развивая подростка как личность и формируя у него те стороны психики, от которых впоследствии будут зависеть успешность и гармоничность его социальной роли, его отношения с окружающими людьми и самим собой. Таким образом, интеллектуальная игра позволяет значительно повышать эффективность деятельности различных образовательных учреждений, органично включая в сферу ее влияния всех субъектов учебного процесса</w:t>
      </w:r>
    </w:p>
    <w:p w14:paraId="4CCDEE36" w14:textId="01F529D2" w:rsidR="00C7248B" w:rsidRPr="00A51B0D" w:rsidRDefault="00C7248B" w:rsidP="00A51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132A" w14:textId="548DD4B3" w:rsidR="004A4032" w:rsidRPr="00A51B0D" w:rsidRDefault="00A51B0D" w:rsidP="00A51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="004A4032" w:rsidRPr="00A51B0D">
        <w:rPr>
          <w:rFonts w:ascii="Times New Roman" w:hAnsi="Times New Roman" w:cs="Times New Roman"/>
          <w:b/>
          <w:sz w:val="28"/>
          <w:szCs w:val="28"/>
        </w:rPr>
        <w:t>Социокультурный феномен интеллектуальной игры</w:t>
      </w:r>
    </w:p>
    <w:p w14:paraId="180FD63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природу многочисленных вариантов существования игры в человеческом сознании, культуре, как одной из первичных форм деятельности и важнейший элемент онтогенеза и филогенеза, закономерно будет соотнести систематизировать и проанализировать известные в научном мире данные о классификациях и теориях игры и игровой деятельности, позволяющие подойти к пониманию сущности игры в качестве уникального социально-культурного феномена в его философском, психолого-педагогическом, этическом и культурологическом аспектах.</w:t>
      </w:r>
    </w:p>
    <w:p w14:paraId="3298FC4E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и определение характеристик игры в науке и практике свидетельствует о недостаточности исследования вопросов классификации, определения места ее среди обширного культурно-феноменологического пространства.</w:t>
      </w:r>
    </w:p>
    <w:p w14:paraId="32140265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взгляд, игра – слово однозначное, однако уже одно только многообразие энциклопедических определений обращает на себя внимание и требует тщательного анализа этого феномена для дальнейшего формулирования его роли в педагогическом процессе, культурной практике и жизнедеятельности человека.</w:t>
      </w:r>
    </w:p>
    <w:p w14:paraId="44ACB029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одним из условий успешного развития общества является осмысление и усвоение молодым поколением предшествующего опыта, игра, являясь своеобразной формой отражения действительности, сопровождая людей с самого раннего детства, может служить важным средством как развития, воспитания, так и обучения, передачи накопленных жизненных знаний.</w:t>
      </w:r>
    </w:p>
    <w:p w14:paraId="2FEEFC1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определяемая в научной литературе как феномен существования, стоит в одном ряду с трудовой жизнедеятельностью и с обучением. Как особенное явление человеческого бытия, крайне необходимое не только для развития детей и взрослых, игра стала серьезной проблемой, специально исследуемой в психологии и педагогике.</w:t>
      </w:r>
    </w:p>
    <w:p w14:paraId="7E491CF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 в жизнь в раннем детстве и сопровождая человека до глубокой старости, игра затрагивает все сферы человеческой жизни, естественным образом включаясь в создание и усовершенствование личности как процесс развития, знакомства, познания и отражения действительности. Все это требует определения ее подлинной сущности, структуры, функций, задач и целей.</w:t>
      </w:r>
    </w:p>
    <w:p w14:paraId="55E86B05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Выяснению сущности игры и точного смысла этого слова, как и самого понятия, скрываемого за ним, отведено значительное место в специальной литературе. Сложность вопроса, разнообразие мнений являются следствием того, что, по существу, нет такого действия человека, которое не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рассматривалось бы в терминах игры. Практически все уровни бытия общества и человека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объемлются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игрой, ее логикой и философией. Игра становится и формой проведения досуга, и институтом творчества, служит самореализации личности и общению, является показателем цивилизационного и культурного развития. При этом чрезвычайно важным остается разрешение вопроса о том, что, как и почему описывается или называется игрой и какое это имеет значение для человека, личности, участвующей в образовательном процессе.</w:t>
      </w:r>
    </w:p>
    <w:p w14:paraId="505E8970" w14:textId="790D7F22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следы игры в человеке с детства «глубже остаются…, чем следы действительной жизни…»</w:t>
      </w:r>
    </w:p>
    <w:p w14:paraId="55CB79BC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53666016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XX века известный русский педагог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С.Т.Шацкий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«Игра затрагивает разнообразные впечатления, которые выливаются… в определенных движениях, необходимых... как воздух, как пища. Поэтому игре должно быть отведено большое место…» </w:t>
      </w:r>
      <w:bookmarkEnd w:id="6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[2].</w:t>
      </w:r>
    </w:p>
    <w:p w14:paraId="7A09F849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Многостраничные исследования посвящали игре не только представители различных областей научного знания, но и ученые разных направлений внутри известных отраслей и сфер науки.</w:t>
      </w:r>
    </w:p>
    <w:p w14:paraId="6B87044C" w14:textId="31B2064C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«Толковом словаре русского языка» под редакцией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Д.Н.Ушакова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следующие значения слова «играть» (игра определяется как «действие по глаголу играть»: «развлекаться, забавляться): «…проводить время в каком-либо занятии, служащем для развлечения, доставляющем удовлетворение, удовольствие одним только участием в </w:t>
      </w:r>
      <w:proofErr w:type="gram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нем...</w:t>
      </w:r>
      <w:proofErr w:type="gram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5BCDA83" w14:textId="0A1C90AB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отечественные лингвисты Н.М.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Т.А. Боброва, создатели «Этимологического словаря», определили слово «игра» как общеславянское, скорее всего, суффиксальное производное от той же основы, что и древнеиндийское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yájati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«чтить божество».</w:t>
      </w:r>
    </w:p>
    <w:p w14:paraId="291793A8" w14:textId="3C9BAF1E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«Большой энциклопедический словарь» объясняет игру как «…вид непродуктивной деятельности, мотив которой заключается не в ее результатах, а в самом процессе. В истории человеческого общества игра переплетается с магией, культовым поведением и пр. Имеет важное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в воспитании, обучении, развитии детей как средство психологической подготовки к будущим жизненным ситуациям…»</w:t>
      </w:r>
    </w:p>
    <w:p w14:paraId="08885320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Глубокому анализу подвергает игру «Новая философская энциклопедия»: «…игра – одна из главных форм эстетической деятельности, т. е. неутилитарной, совершаемой ради нее самой и доставляющей, как правило, ее участникам и зрителям эстетическое наслаждение, удовольствие, радость. Принципиально непродуктивный и внерациональный характер игры издревле связал ее с сакральными и культовыми действами, с искусством, наделил таинственными, магическими смыслами. С древности игра использовалась также в качестве эффективного тренинга для охотников, воинов, спортсменов, в обучении и воспитании детей».[6] Здесь же упоминается о «теории игр» – одном из разделов современной математики, изучающем и разрабатывающем модели принятия оптимальных решений в сложных ситуациях в самых разных областях человеческой деятельности, а также отмечено, что систематическому научному изучению в антропологии, психологии, культурологии, философии феномен игры подвергся только с конца XIX века.</w:t>
      </w:r>
    </w:p>
    <w:p w14:paraId="70E9A3DA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неутилитарный, эстетический 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-значимый для человеческой жизни характер игры как социально-культурного феномена философская мысль обратила внимание фактически с самого своего возникновения, хотя долгое время ее выводы фиксировались только в метафорической, образной или спорадической форме.</w:t>
      </w:r>
    </w:p>
    <w:p w14:paraId="4E3FC8FF" w14:textId="7D5FF024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Исследуя суть определяемого понятия с точки зрения направленности и содержательной функции, словарь «Психология» формулирует ее следующим образом: «…игра – форма деятельности в условных ситуациях, направленной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культуры. В игре, как особом исторически возникшем виде общественной практики, воспроизводятся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человеческой жизни и деятельности, подчинение которым обеспечивает познание и усвоение предметной и социальной действительности, интеллектуальное, эмоциональное, нравственное развитие личности»</w:t>
      </w:r>
      <w:r w:rsidR="004C15A9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EC092" w14:textId="79951333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Углубляя понятие игры, культурологический словарь сообщает, что «…игра присутствует во всех сферах материальной культуры», а также «…позволяет возвыситься человеку над природой и создать мир культуры»</w:t>
      </w:r>
      <w:r w:rsidR="004C15A9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E6406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наиболее уважаемом отечественном филологическом труде – «Толковом словаре живого великорусского языка» –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игре следующее определение: «…играть – шутить, тешиться, забавляться, веселиться, проводить время потехой, заниматься чем-либо для забавы…</w:t>
      </w:r>
    </w:p>
    <w:p w14:paraId="4A5022DB" w14:textId="3CFD9D7F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игры – народные сборища, сходбища для забавы, увеселения, ратоборство, представление…»</w:t>
      </w:r>
      <w:r w:rsidR="004C15A9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560984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 «Толковый словарь русского языка» (С.И. Ожегов,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Н.Ю.Шведова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определяющий игру так:</w:t>
      </w:r>
    </w:p>
    <w:p w14:paraId="22B8049E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«игра – занятие, служащее для развлечения, отдыха, спортивного соревнования. Создание типичных для профессии ситуаций и нахождение в них практических </w:t>
      </w:r>
      <w:proofErr w:type="gram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решений»[</w:t>
      </w:r>
      <w:proofErr w:type="gram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10].</w:t>
      </w:r>
    </w:p>
    <w:p w14:paraId="0895D806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попыток систематизировать игры, то все теории игры можно разделить на несколько групп:</w:t>
      </w:r>
    </w:p>
    <w:p w14:paraId="778D219D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теории, исходящие из биологических факторов;</w:t>
      </w:r>
    </w:p>
    <w:p w14:paraId="7C4F7027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теории, основывающиеся на психологических факторах;</w:t>
      </w:r>
    </w:p>
    <w:p w14:paraId="0E8E8C9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социологические, социально-психологические теории игры;</w:t>
      </w:r>
    </w:p>
    <w:p w14:paraId="0DB36F05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4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универсальные или синтетические теории.</w:t>
      </w:r>
    </w:p>
    <w:p w14:paraId="37B6CC36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указанные теории пытаются рассмотреть игру либо в критико-аналитическом, либо в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сущностно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-универсальном, феноменологическом,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онтическом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бытийном, мифологическом аспектах, не находя, часто, никаких точек соприкосновения, подтверждая тем самым неуловимость подлинной сущности исследуемого феномена.</w:t>
      </w:r>
    </w:p>
    <w:p w14:paraId="7AC512B3" w14:textId="0FB1FF98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Иммануил Кант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Kant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полагал, что двойственность реальности, необходимость балансировать между сознанием искусственности конфликта и сиюминутной верой в реальность роднит игру с искусством</w:t>
      </w:r>
      <w:r w:rsidR="00033388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6B4A1F" w14:textId="4788E9A1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Фридрих Шиллер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Shiller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посвятил сущности игры возвышенные, исполненные подлинной поэзии строки: «Человек играет только тогда, когда он в полном значении слова человек, и он бывает вполне человеком лишь тогда, когда играет». В «Письмах об эстетическом воспитании человечества» (1794–1795) Шиллер утверждал, что требуется воспринять эстетическое воспитание, развивая в себе инстинктивную потребность в игре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Spieltreib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Человек был создан не затем, чтобы подавлять, о чтобы воплощать свое чувственное начало в игре, порождаемой любовью; она [игра] служит «лестницей, поднимаясь по которой, человек обретает подобие Божие»</w:t>
      </w:r>
    </w:p>
    <w:p w14:paraId="30077316" w14:textId="3AD0094B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Исследуя игру,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Ханс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-Георг Гадамер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Gadamer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пришел к выводу, что игра не представляется серьезной ситуацией для играющего. «То, что представляет только игру, несерьезно. ...Важнее то, что в игре заложена ее собственная серьезность. ...Сам играющий знает, что игра – это только игра, и она происходит в мире, определяемом серьезностью цели]. Субъект игры, согласно Гадамеру, не игрок – игра, достигающая через него своего воплощения. Граница собственной активности и активности по отношению к нему – существенный компонент игры, и проходит она через сознание играющего. В представлении Гадамера, игра феноменологически подразумевает отсутствие усилий со стороны играющего, объективно познаваясь опытом в качестве разрядки.</w:t>
      </w:r>
    </w:p>
    <w:p w14:paraId="28D6D528" w14:textId="2DE31CB9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убеждению испанского философа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Х.Ортега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-и-Гассета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Ortega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Gasset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жизнь людей выдающихся сосредоточена в сфере игровой деятельности</w:t>
      </w:r>
      <w:r w:rsidR="00C35093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BC21EB" w14:textId="2265C0EA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30–е годы XX века, проводя подробное исследование вербального обозначения игры в мировых языках (японском, латинском, арабском, иврите, немецком и др.),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Й.Хейзинга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Huizinga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голландский философ,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историк, социолог и культуролог, отмечал, что в некоторых языках (греческий, китайский, санскрит) такого слова, как «игра» нет, а есть разные слова для обозначения игр детей, например, соревновательные игры, игры-представления, азартные игры, умные [интеллектуальные] и т.п. В известном исследовании «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ludens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(«Человек играющий», 1938)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выдвигает и защищает положение об игровом характере культуры. Его концепция бросает вызов общеизвестному понятию о труде как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культурообразующем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факторе истории. По мнению голландского ученого, игра старше культуры, предшествует культуре, творит ее. Свой интерес к «человеку играющему»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обосновывает следующим образом: люди оказались не столь разумными, как наивно внушал светлый XVIII век в своем почитании Разума. И название человека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faber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неполно. «Человек играющий» выражает такую же существенную функцию жизнедеятельности, как и «человек созидающий».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Й.Хейзинга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игру нельзя отрицать как почти любую абстракцию: право, красоту, истину, добро, дух, Бога. В ней нет места несерьезному, смеху или чему-то комическому. Игра отнюдь не глупа – она вне противопоставления мудрость – глупость, поскольку является свободным действием, необходимым индивидууму как биологическая функция, а обществу как культурная. Обращает внимание выделение ученым игрового ощущения собственной индивидуальности и конечных целей игры, часто лежащих вне сферы материального интереса. Важным является определение постоянного игрового движения вперед, создание особого порядка, воплощающего ограниченное совершенство в несовершенном мире. Порядок, устанавливаемый игрой, непреложен. Эта глубоко внутренняя связь с идеей порядка и есть причина того, почему игра в значительной мере лежит в области социально-культурного, эстетического.</w:t>
      </w:r>
    </w:p>
    <w:p w14:paraId="506E0BA9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Филологический подход, генетически связанный с культурологическим обоснованием сущности игры, отмечает тенденцию изменения отношения к ней во времени: древние греки говорили об игре как действии,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свойственном детям, выражая то, что называется сегодня «ребячеством», евреи связывали это слово с шуткой и смехом, римляне с радостью и весельем. Древние германцы словом «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spilan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называли легкое плавное движение наподобие маятника. Впоследствии словом «игра» стали обозначать обширный круг человеческих действий от детской игры до трагической игры актеров и биржевой денежной игры.</w:t>
      </w:r>
    </w:p>
    <w:p w14:paraId="28C243B0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Критико-аналитический, культурологический подход к рассмотрению проблем игры отмечается и в отечественных исследованиях начала XX века: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А.В.Луначарский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игру «в значительной степени… основой всей человеческой культуры».</w:t>
      </w:r>
    </w:p>
    <w:p w14:paraId="3FAB82FD" w14:textId="34A69EDC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теоретиков игровой культуры особое место занимает лауреат Нобелевской премии по литературе (1946) швейцарский писатель-мыслитель Герман Гессе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Hesse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Его роман «Игра в бисер» (1943) – глубокое раздумье о культурном бытии, о возможности сохранить духовность в царстве игры].</w:t>
      </w:r>
    </w:p>
    <w:p w14:paraId="31CD0BC3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сущность, классифицируя игры, ученые (философы, культурологи, психологи, педагоги, социологи, биологи, этнографы) отталкиваются от интуитивного осознания, соответствующей культуры, определенной реальности и места игры, которое она занимает в локальной и общемировой культуре, поэтому общая дефиниция игры представляет значительную сложность.</w:t>
      </w:r>
    </w:p>
    <w:p w14:paraId="2249083D" w14:textId="263F5DB2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 век внес в рассмотрение вопросов игры сугубо позитивистскую точку зрения, соединившую идеи физиологии и психологии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Г.Аллен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Г.Спенсер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мнению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Г.Спенсера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Spencer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игра является родом тренировки, «приносящей удовольствие, и поэтому…полезна для организма». Систематизируя идеи Спенсера,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Г.Аллен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Allen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отмечал, что игра – бескорыстное упражнение активных функций, а разница между искусством и игрой лежит в его основе, являясь умышленным самообманом.</w:t>
      </w:r>
    </w:p>
    <w:p w14:paraId="66CDE22D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многих теорий игры на рубеже XIX–XX веков методологической основой явился биологический закон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Э.Геккеля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Haeckel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согласно которому история развития организма повторяет в сжатом виде основные черты тех форм, от которых он произошел. Продолжая развивать мысли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Э.Геккеля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20-е годы XX века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Г.С.Холл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выдвигает теорию рекапитуляции, считая игру атавизмом, рудиментом человеческой деятельности. Функции игры, по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Г.Холлу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заключаются в изживании в современном человеке наследственных инстинктов. Отсюда следовала ясная педагогическая программа: обеспечить простор тем играм детей и подростков, которые соответствуют некоторым стадиям развития человечества.</w:t>
      </w:r>
    </w:p>
    <w:p w14:paraId="036AC645" w14:textId="3C301815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первым исследованиям игры, швейцарский психолог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К.Гроос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Groos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1916) указал, что игра есть «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предупражнение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деятельности». Анализируя отличие игры от серьезной деятельности,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Гроос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 чувство свободы, которое отличает ее, но главное – то, что составляет цель и источник удовольствия, связанного с игрой. В игре приятно само занятие, которое производится без всякой внешней цели. Фундаментальные положения теории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К.Грооса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указавшего на устремленность игры в будущее, предвидение ее использования в педагогических целях, имели прогрессивный характер, не потерявший научного значения до сих пор.</w:t>
      </w:r>
    </w:p>
    <w:p w14:paraId="32450A73" w14:textId="56BEB2DC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Альтернативной позицией теории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К.Грооса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теория игры Ф.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Бейтендейка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Buytendijk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1933), состоящая в том, что инстинктивная деятельность не нуждается в упражнениях, инстинкты созревают независимо от упражнений, которые он не считал игрой. Игра – проявление общих влечений: к освобождению, слиянию, повторению. Для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Бейтендейка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комментариям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«сфера игры – это сфера образов, и, в связи с этим, сфера возможностей и фантазии». В исследованиях Д.Б. Эльконина (1978) отмечается, что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К.Гроос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теории ответил на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вопрос, зачем люди играют, а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Ф.Бейтендейк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вопрос, почему они играют. Тем самым, эти подходы не исключают, а дополняют друг друга.</w:t>
      </w:r>
    </w:p>
    <w:p w14:paraId="1DAEBF43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четверти XX века широкое распространение получает биопсихологический подход к игре как процессу уравновешения организма со средой. Идеи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Г.Мерфи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Murphy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мотивации поведения личности и разнообразии типов поведения, среди которых игра является одним из центральных, были поддержаны венским психологом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К.Бюлером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Buhler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ввел для объяснения игры понятие функционального удовольствия, добавив принцип формы, управляющий игрой, стремящейся к совершенству.</w:t>
      </w:r>
    </w:p>
    <w:p w14:paraId="53EC2CE1" w14:textId="698E4772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половина XX века связана с проникновением теории игры в труды по социологии, рассматривающие ее как часть досуга, коллективного или индивидуального, особую, добровольную, без последующего вознаграждения, деятельность. Происходит изменение отношения к досугу и игре – в них, согласно исследованиям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К.Рэйнуотер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Rainwater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перестают видеть бессмысленное расточение времени</w:t>
      </w:r>
      <w:r w:rsidR="00AB0575" w:rsidRPr="00A5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828EC7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концептуальном плане психологами игра понимается совершенно иначе.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В.Штерн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теории игры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Stern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1922) принимает позицию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К.Грооса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как упражнение), но, вместе с тем, рассматривает ее со стороны сознания и проявления в ней инстинктивной, биологической природы и детской фантазии.</w:t>
      </w:r>
    </w:p>
    <w:p w14:paraId="79AC365D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К.Коффки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Koffka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1934), с позиций гештальтпсихологии, отводит игре значительное место в детском мире ребенка. Мир ребенка, согласно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Коффке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 на бытие «примитивного человека», наделяющего живое и неживое мистическими свойствами, но такое обращение с вещами характерно только непосредственно для детства. Становясь взрослым, человек обращается с ними совершенно иначе. То, что для детей являлось полноправным миром, для взрослого становится игрой.</w:t>
      </w:r>
    </w:p>
    <w:p w14:paraId="5EAE9853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Близок к такой позиции и </w:t>
      </w:r>
      <w:bookmarkStart w:id="7" w:name="_Hlk53666558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 на игру французского ученого, исследователя человеческого интеллекта,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Ж.Пиаже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Piaget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1969),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считавшего, что внутренний мир ребенка построен по своим особым законам и отличается от внутреннего мира взрослого. Мысль ребенка, по его мнению, является как бы посредником между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аутическим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миром данного ребенка и логической мыслью взрослого – отсюда – игра-подражание, игра-конструирование, отсюда – стратегическое значение игры.</w:t>
      </w:r>
    </w:p>
    <w:p w14:paraId="6B16A2CF" w14:textId="26FBFB39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важными представляются следующие положения концепции Пиаже: 1) игра-упражнение приводит к формированию наиболее сложных навыков; 2) [символическая] игра способствует формированию семиотической функции и процессов замещения реальности знаками и символами; 3) игра с правилами допускает соревнование и соперничество. В каждой из перечисленных категорий отражается уровень интеллектуального развития личности, так как, столкнувшись с какой-нибудь ситуацией, организм тут же прибегает к одной из форм поведения: инстинкту, приобретенному автоматизму, интеллекту или сочетанию всех трех форм.</w:t>
      </w:r>
    </w:p>
    <w:bookmarkEnd w:id="7"/>
    <w:p w14:paraId="2B593C9A" w14:textId="506F54C9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30–50-е годы в советской психологии, опираясь на прочную и разностороннюю экспериментальную базу, исследованиями и созданием теории [детской] игры занимались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М.Я.Басов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П.П.Блонский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особый вклад в разработку теории игры внес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впервые выделив ролевую игру (1933) как ведущий род деятельности детей. Он отметил, что игра – это воображаемая, иллюзорная реализация нереализуемых желаний. Центральным моментом игры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мнимую ситуацию, определяющую сознание, т.е. действия не с вещами, а с их значением, и только в школьном возрасте ребенок осознает их как значение. По определению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«создает зону ближайшего развития ребенка, где он всегда выше своего среднего возраста, своего обычного поведения, … как бы на голову выше самого себя».</w:t>
      </w:r>
    </w:p>
    <w:p w14:paraId="19769E97" w14:textId="3A264F74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Позднее,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исследовании «Психология игры» (1978) определил ее следующим образом: «…человеческая игра – такая деятельность, в которой воссоздаются социальные отношения между людьми вне условий непосредственно утилитарной деятельности».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 путь изучения игры как выделение в ней неразложимых единиц, обладающих свойствами целого: роль, сюжет, содержание, игровое действие.</w:t>
      </w:r>
    </w:p>
    <w:p w14:paraId="76AEB4A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и сравнивая теории игры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исследования «Игра как феномен сознания» (1990)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И.Е.Берлянд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отмечал, что в теории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игре своего «Я», создавая фиктивные точки идентификации – центры «Я», а у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ребенок воссоздает социальные отношения между людьми.</w:t>
      </w:r>
    </w:p>
    <w:p w14:paraId="2754AA6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Выдающийся отечественный ученый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доказал, что ребенок овладевает более широким, непосредственно недоступным ему кругом действительности, только в игре. Забавляясь и играя, он обретает себя и осознает личностью. Для детей игра – сфера социального и интеллектуального творчества, полигон общественного и творческого самовыражения. Игра информативна и многое рассказывает ребенку о нем. Игра, становясь более осмысленной и насыщенной – это уже путь поиска себя в коллективах товарищей, в обществе, человечестве, Вселенной, выход на социальный опыт, культуру прошлого, настоящего и будущего, повторение социальной практики, доступной пониманию.</w:t>
      </w:r>
    </w:p>
    <w:p w14:paraId="76192B12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отечественных и зарубежных публикациях обращается внимание на обязательно присущие игре интеллектуальный и мотивационный заряды: игра есть деятельность, мотив которой «лежит не в результате действия, а в самом процессе» (А.Н. Леонтьев). Иначе говоря, игра – это вид деятельности, самим своим процессом вызывающий интерес у участников, приводящий непременно к развитию их творческой, интеллектуальной и эмоциональной составляющих.</w:t>
      </w:r>
    </w:p>
    <w:p w14:paraId="3E963798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исследователей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Г.К.Селевко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В.С.Селиванов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В.А.Сластенин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Л.Ф.Тихомирова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В.А.Трайнев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Д.Б. Эльконин</w:t>
      </w:r>
      <w:proofErr w:type="gram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отметили, что возникновению игрового интереса способствуют следующие факторы:</w:t>
      </w:r>
    </w:p>
    <w:p w14:paraId="23DF84FB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 контактов с партнерами по игре;</w:t>
      </w:r>
    </w:p>
    <w:p w14:paraId="50FD64F4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азарт ожидания непредвиденных ситуаций и их разрешений в ходе игры;</w:t>
      </w:r>
    </w:p>
    <w:p w14:paraId="2416C154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 демонстрации своих возможностей партнерам;</w:t>
      </w:r>
    </w:p>
    <w:p w14:paraId="18038172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принятия решений в сложных и часто неопределенных, а, порой, просто непредвиденных условиях и ситуациях;</w:t>
      </w:r>
    </w:p>
    <w:p w14:paraId="5989A24B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быстрое выяснение последствий принятых решений (ответов);</w:t>
      </w:r>
    </w:p>
    <w:p w14:paraId="1023F3B6" w14:textId="77777777" w:rsidR="004A4032" w:rsidRPr="004A4032" w:rsidRDefault="004A4032" w:rsidP="00A51B0D">
      <w:pPr>
        <w:numPr>
          <w:ilvl w:val="0"/>
          <w:numId w:val="1"/>
        </w:numPr>
        <w:shd w:val="clear" w:color="auto" w:fill="FFFFFF"/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от успехов промежуточного и окончательного.</w:t>
      </w:r>
    </w:p>
    <w:p w14:paraId="4E494623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выводами из анализа теории детской игры, выдвинутой отечественными исследователями, является выявление сущностных и функциональных характеристик игры, обоснование концепции игры как феномена, вида деятельности, и подтверждение ее [игры] права считаться серьезным и важным явлением общественной и индивидуальной жизни, а теорию игры – самостоятельной комплексно-интегративной областью знания.</w:t>
      </w:r>
    </w:p>
    <w:p w14:paraId="6C148F51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Возникло глубокое заблуждение, что игры разрабатываются [придумываются, сочиняются] в соответствии с некой обоснованной научной теорией. В действительности же, дело обстоит иначе. Сегодня уже определены понятия ролевых и дидактических, деловых, драматических, спортивных, военных, праздничных игр. Их педагогические функции и назначение не вызывают сомнений. Правда, нет единого мнения относительно природы многих видов игр, их происхождения, дефиниции. Неслучайно немецкий философ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Е.Финк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Fink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считал игру настолько экзистенциальным феноменом, что она, по его мнению, «…отталкивает от себя понятия…Игра – один из способов понимания, с помощью которого человек понимает себя…». Кроме того, игру можно назвать своеобразным ретранслятором накопленного творческого интеллектуального и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социального опыта, норм и правил поведения в человеческом обществе, а момент игры – моментом активной познавательной деятельности человека с включением мотивации и переноса знаний.</w:t>
      </w:r>
    </w:p>
    <w:p w14:paraId="6BCB1820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учит принимать сложные, часто нестандартные решения, помогает разобраться в задачах коллектива, формирует профессиональные навыки, быстроту индивидуальной реакции играющего, быстроту коллективной реакции; в ней приобретается новое качество – синтезированная информация, появляются сведения и знания, которые ни один из участников часто не может получить в одиночку.</w:t>
      </w:r>
    </w:p>
    <w:p w14:paraId="69696DA5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социально-культурного феномена игры, генезиса, исторический анализ классификаций, убеждают, что сформулировать точное определение игры, произвести классификацию игр пытались представители практически всех направлений в зарубежной и отечественной философии, культурологии, психологии и педагогике, реализуя собственные теоретические концепции, интерпретируя ее [игры] локальные симптомы и признаки, цели и задачи, происхождение и развитие, в результате чего появились альтернативные теории, часто абсолютно противоречивые по отношению друг к другу.</w:t>
      </w:r>
    </w:p>
    <w:p w14:paraId="0CA0540C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уже не подлежит сомнению, что игра по силе воздействия является одним из самых мощных средств, формирующих и совершенствующих и интеллектуальное развитие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С.Л. Рубинштейн и др.), и коммуникативные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И.А.Зимняя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Леонтьев и др.) умения и навыки, и социальные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А.К.Маркова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социально-психологические (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А.В.Петровский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В.В.Шпалинский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личностные и профессиональные качества играющих.</w:t>
      </w:r>
    </w:p>
    <w:p w14:paraId="7DC5028F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Игра, с одной стороны, дарит сиюминутную радость, служит удовлетворению актуальных потребностей, с другой – всегда направлена в будущее, так как в ней разрешаются какие-либо жизненные проблемы, закрепляются свойства, качества, состояния, умения, навыки, способности, необходимые личности для выполнения социальных, профессиональных, </w:t>
      </w: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творческих функций и даже для физической закалки развивающегося организма. Универсальность возможностей игры проявляется в единстве умственного, духовного и практико-ориентированного отношения к миру. Иначе говоря, – в умении применять ценностно-осмысленные знания и представления о мире, человеке, окружающей среде, персонально выработанные убеждения и принципы при активном включении в реалии жизни и творческом самоутверждении, в межличностных отношениях и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самоотношении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14:paraId="0A001C9E" w14:textId="77777777" w:rsidR="004A4032" w:rsidRPr="004A4032" w:rsidRDefault="004A4032" w:rsidP="00A51B0D">
      <w:pPr>
        <w:shd w:val="clear" w:color="auto" w:fill="FFFFFF"/>
        <w:spacing w:before="30" w:after="0" w:line="360" w:lineRule="auto"/>
        <w:ind w:left="150" w:right="15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Вероятно, в недалеком будущем окончательно определится методологически обоснованная научная дисциплина, условно назвать которую сегодня можно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игрология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(данное название употребляется исследователями чаще всего),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ludologia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gameonica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ludonica</w:t>
      </w:r>
      <w:proofErr w:type="spellEnd"/>
      <w:r w:rsidRPr="004A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14:paraId="27B1CA1B" w14:textId="42247ACD" w:rsidR="004A4032" w:rsidRPr="00A51B0D" w:rsidRDefault="004A4032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87DB66" w14:textId="09B1E7A3" w:rsidR="003B1282" w:rsidRPr="00A51B0D" w:rsidRDefault="00A51B0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</w:t>
      </w:r>
      <w:r w:rsidR="003B1282" w:rsidRPr="00A51B0D">
        <w:rPr>
          <w:rFonts w:ascii="Times New Roman" w:hAnsi="Times New Roman" w:cs="Times New Roman"/>
          <w:b/>
          <w:sz w:val="28"/>
          <w:szCs w:val="28"/>
        </w:rPr>
        <w:t>Интеллектуальная игра как компонент образовательной практики (практический аспект).</w:t>
      </w:r>
      <w:r w:rsidR="006B17CD" w:rsidRPr="00A51B0D">
        <w:rPr>
          <w:rFonts w:ascii="Times New Roman" w:hAnsi="Times New Roman" w:cs="Times New Roman"/>
          <w:b/>
          <w:sz w:val="28"/>
          <w:szCs w:val="28"/>
        </w:rPr>
        <w:t xml:space="preserve"> Приложение №1,2.</w:t>
      </w:r>
    </w:p>
    <w:p w14:paraId="773B8C81" w14:textId="77777777" w:rsidR="00A51B0D" w:rsidRDefault="006B17CD" w:rsidP="00A5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i/>
          <w:sz w:val="28"/>
          <w:szCs w:val="28"/>
        </w:rPr>
        <w:t>Пример 1</w:t>
      </w:r>
      <w:r w:rsidRPr="00A51B0D">
        <w:rPr>
          <w:rFonts w:ascii="Times New Roman" w:hAnsi="Times New Roman" w:cs="Times New Roman"/>
          <w:sz w:val="28"/>
          <w:szCs w:val="28"/>
        </w:rPr>
        <w:t>.В</w:t>
      </w:r>
      <w:r w:rsidR="003B1282" w:rsidRPr="00A51B0D">
        <w:rPr>
          <w:rFonts w:ascii="Times New Roman" w:hAnsi="Times New Roman" w:cs="Times New Roman"/>
          <w:sz w:val="28"/>
          <w:szCs w:val="28"/>
        </w:rPr>
        <w:t xml:space="preserve"> рамках декады общественных дисциплин активом студентом была подготовлена викторина «Знатоки истории»: 2016 -год российского кино. </w:t>
      </w:r>
    </w:p>
    <w:p w14:paraId="110A01F2" w14:textId="5C47BE41" w:rsidR="003B1282" w:rsidRPr="00A51B0D" w:rsidRDefault="00A51B0D" w:rsidP="00A5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bCs/>
          <w:sz w:val="28"/>
          <w:szCs w:val="28"/>
        </w:rPr>
        <w:t>(интерактив</w:t>
      </w:r>
      <w:r w:rsidR="003B1282" w:rsidRPr="00A51B0D">
        <w:rPr>
          <w:rFonts w:ascii="Times New Roman" w:hAnsi="Times New Roman" w:cs="Times New Roman"/>
          <w:bCs/>
          <w:sz w:val="28"/>
          <w:szCs w:val="28"/>
        </w:rPr>
        <w:t>, демонстрация игры)</w:t>
      </w:r>
    </w:p>
    <w:p w14:paraId="47F95D62" w14:textId="77777777" w:rsidR="003B1282" w:rsidRPr="00A51B0D" w:rsidRDefault="003B1282" w:rsidP="00A5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ab/>
        <w:t>Цель мероприятия: способствовать расширению кругозора обучающихся, развивать здоровую любознательность, прививать чувство гордости за отечественную киноиндустрию.</w:t>
      </w:r>
    </w:p>
    <w:p w14:paraId="4480427B" w14:textId="77777777" w:rsidR="003B1282" w:rsidRPr="00A51B0D" w:rsidRDefault="003B1282" w:rsidP="00A5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>Викторина была составлена на основе известной телевизионной викторины «Своя игра». Обучающимся были представлены следующие категории: 1) История кино 2) Легенды кино 3) Исторические персонажи 4) Кинокадры 5) Сюжеты фильмов 6) «Фильмы о войне»</w:t>
      </w:r>
    </w:p>
    <w:p w14:paraId="07834646" w14:textId="7A7F7B00" w:rsidR="003B1282" w:rsidRPr="00A51B0D" w:rsidRDefault="003B1282" w:rsidP="00A51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ab/>
        <w:t xml:space="preserve">История кино для обучающихся выступила заданием опережающего характера, с непосредственным показом тематического видеоряда перед началом викторины. Рубрика «Легенды кино» включала в себя российских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 xml:space="preserve">актеров мировой величины. «Исторические персонажи» заставили ребят вспомнить историю России. «Кинокадры» и «Сюжеты фильмов», «Фильмы о войне» включали в себя в большинстве современные фильмы исторической направленности, интересные для просмотра возрастной категории обучающихся 1 и 2 курсов. Жюри -заранее выбранные обучающиеся </w:t>
      </w:r>
      <w:r w:rsidR="00A51B0D" w:rsidRPr="00A51B0D">
        <w:rPr>
          <w:rFonts w:ascii="Times New Roman" w:hAnsi="Times New Roman" w:cs="Times New Roman"/>
          <w:sz w:val="28"/>
          <w:szCs w:val="28"/>
        </w:rPr>
        <w:t>(2</w:t>
      </w:r>
      <w:r w:rsidRPr="00A51B0D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Pr="00A51B0D">
        <w:rPr>
          <w:rFonts w:ascii="Times New Roman" w:hAnsi="Times New Roman" w:cs="Times New Roman"/>
          <w:sz w:val="28"/>
          <w:szCs w:val="28"/>
        </w:rPr>
        <w:t>),подведение</w:t>
      </w:r>
      <w:proofErr w:type="gramEnd"/>
      <w:r w:rsidRPr="00A51B0D">
        <w:rPr>
          <w:rFonts w:ascii="Times New Roman" w:hAnsi="Times New Roman" w:cs="Times New Roman"/>
          <w:sz w:val="28"/>
          <w:szCs w:val="28"/>
        </w:rPr>
        <w:t xml:space="preserve"> итогов и заключительное слово было за ними.</w:t>
      </w:r>
    </w:p>
    <w:p w14:paraId="32AB332B" w14:textId="522B99E2" w:rsidR="003B1282" w:rsidRPr="00A51B0D" w:rsidRDefault="003B1282" w:rsidP="00A51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ab/>
      </w:r>
      <w:r w:rsidRPr="00A51B0D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 проведенное мероприятие можно отметить, что сложность выполнения заданий у обучающихся возникла с незнанием советского кинематографа, что позволяет мне, как преподавателю истории, сделать особый акцент на уроках изучения культуры второй половины ХХ века. Непосредственное создание викторины носило исследовательский и творческий характер изучения истории российского кинематографа.</w:t>
      </w:r>
    </w:p>
    <w:p w14:paraId="5496FBFA" w14:textId="77777777" w:rsidR="00A51B0D" w:rsidRDefault="006B17C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b/>
          <w:sz w:val="28"/>
          <w:szCs w:val="28"/>
        </w:rPr>
        <w:t xml:space="preserve"> Приложение №2. Интеллектуальная игра «Что? Где? Когда?</w:t>
      </w:r>
    </w:p>
    <w:p w14:paraId="0A81637C" w14:textId="7BF72D6F" w:rsidR="003B1282" w:rsidRPr="00A51B0D" w:rsidRDefault="00A51B0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1B0D">
        <w:rPr>
          <w:rFonts w:ascii="Times New Roman" w:hAnsi="Times New Roman" w:cs="Times New Roman"/>
          <w:bCs/>
          <w:sz w:val="28"/>
          <w:szCs w:val="28"/>
        </w:rPr>
        <w:t>( интерактив</w:t>
      </w:r>
      <w:proofErr w:type="gramEnd"/>
      <w:r w:rsidRPr="00A51B0D">
        <w:rPr>
          <w:rFonts w:ascii="Times New Roman" w:hAnsi="Times New Roman" w:cs="Times New Roman"/>
          <w:bCs/>
          <w:sz w:val="28"/>
          <w:szCs w:val="28"/>
        </w:rPr>
        <w:t>, демонстрация игры)</w:t>
      </w:r>
    </w:p>
    <w:p w14:paraId="15A61011" w14:textId="77777777" w:rsidR="00A51B0D" w:rsidRPr="00A51B0D" w:rsidRDefault="00A51B0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D6408" w14:textId="665332BA" w:rsidR="00A51B0D" w:rsidRPr="00A51B0D" w:rsidRDefault="00A51B0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b/>
          <w:sz w:val="28"/>
          <w:szCs w:val="28"/>
        </w:rPr>
        <w:t>Часть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B0D">
        <w:rPr>
          <w:rFonts w:ascii="Times New Roman" w:hAnsi="Times New Roman" w:cs="Times New Roman"/>
          <w:b/>
          <w:sz w:val="28"/>
          <w:szCs w:val="28"/>
        </w:rPr>
        <w:t>Мультимедийное творчество.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(проектная деятельность)</w:t>
      </w:r>
    </w:p>
    <w:p w14:paraId="5FE025D9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>Современный процесс получения образования невозможен без применения информационных, коммуникационных технологий. Это обусловлено рядом факторов:</w:t>
      </w:r>
    </w:p>
    <w:p w14:paraId="3518E327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 xml:space="preserve">применение </w:t>
      </w:r>
      <w:proofErr w:type="spellStart"/>
      <w:r w:rsidRPr="00A51B0D">
        <w:rPr>
          <w:rStyle w:val="c7"/>
          <w:color w:val="000000"/>
          <w:sz w:val="28"/>
          <w:szCs w:val="28"/>
        </w:rPr>
        <w:t>мультимедйных</w:t>
      </w:r>
      <w:proofErr w:type="spellEnd"/>
      <w:r w:rsidRPr="00A51B0D">
        <w:rPr>
          <w:rStyle w:val="c7"/>
          <w:color w:val="000000"/>
          <w:sz w:val="28"/>
          <w:szCs w:val="28"/>
        </w:rPr>
        <w:t xml:space="preserve"> технологий в процессе обучения ускоряет передачу знаний, накопленного опыта от одного человека к другому;</w:t>
      </w:r>
    </w:p>
    <w:p w14:paraId="16CF2989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 xml:space="preserve">применение </w:t>
      </w:r>
      <w:proofErr w:type="spellStart"/>
      <w:r w:rsidRPr="00A51B0D">
        <w:rPr>
          <w:rStyle w:val="c7"/>
          <w:color w:val="000000"/>
          <w:sz w:val="28"/>
          <w:szCs w:val="28"/>
        </w:rPr>
        <w:t>мультимедйных</w:t>
      </w:r>
      <w:proofErr w:type="spellEnd"/>
      <w:r w:rsidRPr="00A51B0D">
        <w:rPr>
          <w:rStyle w:val="c7"/>
          <w:color w:val="000000"/>
          <w:sz w:val="28"/>
          <w:szCs w:val="28"/>
        </w:rPr>
        <w:t xml:space="preserve"> технологий повышает качество образования, дает возможность совершенствоваться и быстрее адаптироваться к происходящим изменениям в окружающей среде;</w:t>
      </w:r>
    </w:p>
    <w:p w14:paraId="2479227F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>применение информационных технологий способствует развитию и совершенствованию процесса обучения.</w:t>
      </w:r>
    </w:p>
    <w:p w14:paraId="562D1EAE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 xml:space="preserve">В настоящее время информационные технологии применяются не только при получении основного образования, но происходит внедрение </w:t>
      </w:r>
      <w:proofErr w:type="spellStart"/>
      <w:r w:rsidRPr="00A51B0D">
        <w:rPr>
          <w:rStyle w:val="c7"/>
          <w:color w:val="000000"/>
          <w:sz w:val="28"/>
          <w:szCs w:val="28"/>
        </w:rPr>
        <w:lastRenderedPageBreak/>
        <w:t>мультимедйных</w:t>
      </w:r>
      <w:proofErr w:type="spellEnd"/>
      <w:r w:rsidRPr="00A51B0D">
        <w:rPr>
          <w:rStyle w:val="c7"/>
          <w:color w:val="000000"/>
          <w:sz w:val="28"/>
          <w:szCs w:val="28"/>
        </w:rPr>
        <w:t xml:space="preserve"> технологий на всех ступенях образования. Применение компьютеров в процессе обучения способствует развитию информационных образовательных технологий, использование которых повышает качество обучения, предоставляет новые средства в воспитательном процессе.</w:t>
      </w:r>
    </w:p>
    <w:p w14:paraId="1BFECA10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 xml:space="preserve">При использовании средств мультимедиа в образовании появляется возможность применения их в процессе обучения: электронных учебников; библиотек; аудио- и </w:t>
      </w:r>
      <w:proofErr w:type="spellStart"/>
      <w:r w:rsidRPr="00A51B0D">
        <w:rPr>
          <w:rStyle w:val="c7"/>
          <w:color w:val="000000"/>
          <w:sz w:val="28"/>
          <w:szCs w:val="28"/>
        </w:rPr>
        <w:t>видеотехнологий</w:t>
      </w:r>
      <w:proofErr w:type="spellEnd"/>
      <w:r w:rsidRPr="00A51B0D">
        <w:rPr>
          <w:rStyle w:val="c7"/>
          <w:color w:val="000000"/>
          <w:sz w:val="28"/>
          <w:szCs w:val="28"/>
        </w:rPr>
        <w:t>; информационно-поисковых и информационно-справочных систем и других. Использование информационных технологий в процессе обучения позволяет учащимся переносить свои исследовательские навыки на реализацию творческих проектов. Разработанные проекты позволяют лучше усвоить и понять, как применить полученные практические и теоретические знания на практике. Это в свою очередь позволяет учащимся выработать необходимые в жизни качества: инициативность, самостоятельность, собранность.</w:t>
      </w:r>
    </w:p>
    <w:p w14:paraId="189A7AEB" w14:textId="77777777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>Таким образом, мультимедийные средства обучения способствуют повышению познавательного процесса интереса учащихся, развитию индивидуальных особенностей личности, получению самообразования, развитию критического мышления. Также применение информационных технологий в образовательном процессе порождает новые методы обучения.</w:t>
      </w:r>
    </w:p>
    <w:p w14:paraId="796A3833" w14:textId="0703E309" w:rsidR="00A51B0D" w:rsidRPr="00A51B0D" w:rsidRDefault="00A51B0D" w:rsidP="00A51B0D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51B0D">
        <w:rPr>
          <w:rStyle w:val="c7"/>
          <w:color w:val="000000"/>
          <w:sz w:val="28"/>
          <w:szCs w:val="28"/>
        </w:rPr>
        <w:t>Создание и развитие современного информационного общества предполагает широкое применение информационно-коммуникационных технологий в образовании.</w:t>
      </w:r>
    </w:p>
    <w:p w14:paraId="3C91818B" w14:textId="77777777" w:rsidR="00A51B0D" w:rsidRPr="00A51B0D" w:rsidRDefault="00A51B0D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BD89D0" w14:textId="0B961AD1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i/>
          <w:sz w:val="28"/>
          <w:szCs w:val="28"/>
        </w:rPr>
        <w:t>Пример 3</w:t>
      </w:r>
      <w:r w:rsidRPr="00A51B0D">
        <w:rPr>
          <w:rFonts w:ascii="Times New Roman" w:hAnsi="Times New Roman" w:cs="Times New Roman"/>
          <w:sz w:val="28"/>
          <w:szCs w:val="28"/>
        </w:rPr>
        <w:t xml:space="preserve">. </w:t>
      </w:r>
      <w:r w:rsidR="00857138" w:rsidRPr="00A51B0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57138" w:rsidRPr="00A51B0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857138" w:rsidRPr="00A51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B0D">
        <w:rPr>
          <w:rFonts w:ascii="Times New Roman" w:hAnsi="Times New Roman" w:cs="Times New Roman"/>
          <w:b/>
          <w:bCs/>
          <w:sz w:val="28"/>
          <w:szCs w:val="28"/>
        </w:rPr>
        <w:t>Буктрейлер</w:t>
      </w:r>
      <w:proofErr w:type="spellEnd"/>
      <w:r w:rsidRPr="00A51B0D">
        <w:rPr>
          <w:rFonts w:ascii="Times New Roman" w:hAnsi="Times New Roman" w:cs="Times New Roman"/>
          <w:b/>
          <w:bCs/>
          <w:sz w:val="28"/>
          <w:szCs w:val="28"/>
        </w:rPr>
        <w:t xml:space="preserve"> (англ. </w:t>
      </w:r>
      <w:proofErr w:type="spellStart"/>
      <w:r w:rsidRPr="00A51B0D">
        <w:rPr>
          <w:rFonts w:ascii="Times New Roman" w:hAnsi="Times New Roman" w:cs="Times New Roman"/>
          <w:b/>
          <w:bCs/>
          <w:sz w:val="28"/>
          <w:szCs w:val="28"/>
        </w:rPr>
        <w:t>booktrailer</w:t>
      </w:r>
      <w:proofErr w:type="spellEnd"/>
      <w:r w:rsidRPr="00A51B0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51B0D">
        <w:rPr>
          <w:rFonts w:ascii="Times New Roman" w:hAnsi="Times New Roman" w:cs="Times New Roman"/>
          <w:sz w:val="28"/>
          <w:szCs w:val="28"/>
        </w:rPr>
        <w:t xml:space="preserve"> — это короткий видеоролик, рассказывающий в произвольной художественной форме о какой-либо книге. Цель таких роликов – реклама книг и пропаганда чтения, привлечение внимания к книгам при помощи визуальных средств, характерных для трейлеров к кинофильмам. Как правило, продолжительность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 составляет не более 3 минут. </w:t>
      </w:r>
      <w:r w:rsidRPr="00A51B0D">
        <w:rPr>
          <w:rFonts w:ascii="Times New Roman" w:hAnsi="Times New Roman" w:cs="Times New Roman"/>
          <w:sz w:val="28"/>
          <w:szCs w:val="28"/>
        </w:rPr>
        <w:lastRenderedPageBreak/>
        <w:t>Задачами обучающихся было не только создание видеоряда, а перед ними был поставлен целый ряд задач:</w:t>
      </w:r>
    </w:p>
    <w:p w14:paraId="065CDEC9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>-Выбрать и прочесть книгу, которая ярко отражает события ВОВ. Изучить историю создания произведения.</w:t>
      </w:r>
    </w:p>
    <w:p w14:paraId="33DB7FEA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 xml:space="preserve">- Посмотреть примеры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>.</w:t>
      </w:r>
    </w:p>
    <w:p w14:paraId="06C70502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>-Написать раскадровку к ролику. Найти иллюстрации, видеоматериал. Вынести в заголовок трейлера основную идею книги.</w:t>
      </w:r>
    </w:p>
    <w:p w14:paraId="1C17DEC4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 xml:space="preserve">-Записать аудио </w:t>
      </w:r>
      <w:proofErr w:type="gramStart"/>
      <w:r w:rsidRPr="00A51B0D">
        <w:rPr>
          <w:rFonts w:ascii="Times New Roman" w:hAnsi="Times New Roman" w:cs="Times New Roman"/>
          <w:sz w:val="28"/>
          <w:szCs w:val="28"/>
        </w:rPr>
        <w:t>( видео</w:t>
      </w:r>
      <w:proofErr w:type="gramEnd"/>
      <w:r w:rsidRPr="00A51B0D">
        <w:rPr>
          <w:rFonts w:ascii="Times New Roman" w:hAnsi="Times New Roman" w:cs="Times New Roman"/>
          <w:sz w:val="28"/>
          <w:szCs w:val="28"/>
        </w:rPr>
        <w:t>) материал.</w:t>
      </w:r>
    </w:p>
    <w:p w14:paraId="5AC9D227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>-Объединить имеющиеся аудиоматериалы в ролик.</w:t>
      </w:r>
    </w:p>
    <w:p w14:paraId="0B9010EA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 xml:space="preserve">-Продемонстрировать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 в рамках междисциплинарного урока.</w:t>
      </w:r>
    </w:p>
    <w:p w14:paraId="30E5A651" w14:textId="77777777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 xml:space="preserve">В последующей учебной деятельности лучшие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буктлейлеры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 были направлены на конкурс и один из них, по книге Бориса Полевого «Повесть о настоящем человеке» занял 2 место в номинации «Игровой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>», проводимый</w:t>
      </w:r>
    </w:p>
    <w:p w14:paraId="752A4BF0" w14:textId="04183BF8" w:rsidR="006B17CD" w:rsidRPr="00A51B0D" w:rsidRDefault="006B17CD" w:rsidP="00A51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>МФЮА</w:t>
      </w:r>
      <w:r w:rsidR="00754F6B">
        <w:rPr>
          <w:rFonts w:ascii="Times New Roman" w:hAnsi="Times New Roman" w:cs="Times New Roman"/>
          <w:sz w:val="28"/>
          <w:szCs w:val="28"/>
        </w:rPr>
        <w:t xml:space="preserve"> </w:t>
      </w:r>
      <w:r w:rsidRPr="00A51B0D">
        <w:rPr>
          <w:rFonts w:ascii="Times New Roman" w:hAnsi="Times New Roman" w:cs="Times New Roman"/>
          <w:sz w:val="28"/>
          <w:szCs w:val="28"/>
        </w:rPr>
        <w:t xml:space="preserve">в мае 2018 года. (ссылка на </w:t>
      </w:r>
      <w:proofErr w:type="spellStart"/>
      <w:r w:rsidRPr="00A51B0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51B0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51B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https://www.youtube.com/watch?time_continue=106&amp;v=QmtDggSiBio</w:t>
        </w:r>
      </w:hyperlink>
      <w:r w:rsidRPr="00A51B0D">
        <w:rPr>
          <w:rFonts w:ascii="Times New Roman" w:hAnsi="Times New Roman" w:cs="Times New Roman"/>
          <w:sz w:val="28"/>
          <w:szCs w:val="28"/>
        </w:rPr>
        <w:t>)</w:t>
      </w:r>
    </w:p>
    <w:p w14:paraId="09497A7E" w14:textId="17F5FF36" w:rsidR="006B17CD" w:rsidRPr="00A51B0D" w:rsidRDefault="00857138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B0D">
        <w:rPr>
          <w:rFonts w:ascii="Times New Roman" w:hAnsi="Times New Roman" w:cs="Times New Roman"/>
          <w:b/>
          <w:sz w:val="28"/>
          <w:szCs w:val="28"/>
        </w:rPr>
        <w:t>Пример 4. Проектная деятельность в рамках празднования 75-летия победы.</w:t>
      </w:r>
    </w:p>
    <w:p w14:paraId="2BC96352" w14:textId="77777777" w:rsidR="00C855FA" w:rsidRPr="00A51B0D" w:rsidRDefault="00C855FA" w:rsidP="00A51B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457A5" w14:textId="1E042648" w:rsidR="00857138" w:rsidRDefault="00857138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0D">
        <w:rPr>
          <w:rFonts w:ascii="Times New Roman" w:hAnsi="Times New Roman" w:cs="Times New Roman"/>
          <w:sz w:val="28"/>
          <w:szCs w:val="28"/>
        </w:rPr>
        <w:t xml:space="preserve">Ссылка на проектную работу: </w:t>
      </w:r>
      <w:hyperlink r:id="rId6" w:history="1">
        <w:r w:rsidR="005F2919" w:rsidRPr="00D44753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https://drive.google.com/file/d/10Jte_i9K88KpQcm3PUvlI_ThCMQg-arI/view?usp=sharing</w:t>
        </w:r>
      </w:hyperlink>
    </w:p>
    <w:p w14:paraId="00833244" w14:textId="203D5274" w:rsidR="005F2919" w:rsidRDefault="005F2919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90EBC1" w14:textId="31B12D1F" w:rsidR="005F2919" w:rsidRDefault="005F2919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1CC837" w14:textId="6C39CA88" w:rsidR="005F2919" w:rsidRDefault="005F2919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1BBA9F" w14:textId="20A86936" w:rsidR="005F2919" w:rsidRPr="005F2919" w:rsidRDefault="005F2919" w:rsidP="005F29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19">
        <w:rPr>
          <w:rFonts w:ascii="Times New Roman" w:hAnsi="Times New Roman" w:cs="Times New Roman"/>
          <w:b/>
          <w:sz w:val="28"/>
          <w:szCs w:val="28"/>
        </w:rPr>
        <w:lastRenderedPageBreak/>
        <w:t>Техниче</w:t>
      </w:r>
      <w:bookmarkStart w:id="8" w:name="_GoBack"/>
      <w:bookmarkEnd w:id="8"/>
      <w:r w:rsidRPr="005F2919">
        <w:rPr>
          <w:rFonts w:ascii="Times New Roman" w:hAnsi="Times New Roman" w:cs="Times New Roman"/>
          <w:b/>
          <w:sz w:val="28"/>
          <w:szCs w:val="28"/>
        </w:rPr>
        <w:t>ское творчество и проектная деятельность</w:t>
      </w:r>
    </w:p>
    <w:p w14:paraId="7A53BD6A" w14:textId="77777777" w:rsidR="005F2919" w:rsidRPr="004B5948" w:rsidRDefault="005F2919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AED3" w14:textId="40561E1C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Использование различных современных технологий позволяет педагогам разнообразить учебную деятельность и тем самым вовлекать в активный процесс познания большее количество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об</w:t>
      </w: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учающихся</w:t>
      </w: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 Одними из таких технологий являются проектные технологии. Образовательный потенциал проектной деятельности заключается в мотивации учащихся на получение дополнительных знаний и повышения качества обучения.</w:t>
      </w:r>
      <w:r w:rsidRPr="004B594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81F9C13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Pr="004B5948">
        <w:rPr>
          <w:rFonts w:ascii="Times New Roman" w:hAnsi="Times New Roman" w:cs="Times New Roman"/>
          <w:sz w:val="24"/>
          <w:szCs w:val="24"/>
        </w:rPr>
        <w:t xml:space="preserve">Целью внедрения проектных технологий является формирование устойчивого интереса обучающихся к инновационным технологиям и высокотехнологичным направлениям технического творчества. Можно выделить наиболее значимые задачи, которые решают проектные технологии в техническом творчестве: </w:t>
      </w:r>
    </w:p>
    <w:p w14:paraId="318276F6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8">
        <w:rPr>
          <w:rFonts w:ascii="Times New Roman" w:hAnsi="Times New Roman" w:cs="Times New Roman"/>
          <w:sz w:val="24"/>
          <w:szCs w:val="24"/>
        </w:rPr>
        <w:t>‒ популяризация науки, техники и технологий, профессий в инженерной и технической сферах деятельности;</w:t>
      </w:r>
    </w:p>
    <w:p w14:paraId="159EDDAA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8">
        <w:rPr>
          <w:rFonts w:ascii="Times New Roman" w:hAnsi="Times New Roman" w:cs="Times New Roman"/>
          <w:sz w:val="24"/>
          <w:szCs w:val="24"/>
        </w:rPr>
        <w:t xml:space="preserve"> ‒ развитие практических умений и навыков: технологических, конструкторских, исследовательских, коммуникативных, организаторских, ораторских в процессе проектной и конкурсной деятельности; </w:t>
      </w:r>
    </w:p>
    <w:p w14:paraId="4AA31528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8">
        <w:rPr>
          <w:rFonts w:ascii="Times New Roman" w:hAnsi="Times New Roman" w:cs="Times New Roman"/>
          <w:sz w:val="24"/>
          <w:szCs w:val="24"/>
        </w:rPr>
        <w:t xml:space="preserve">‒ реализация новых форм, методов и технологий работы с детьми и подростками в условиях технического творчества системы дополнительного образования; </w:t>
      </w:r>
    </w:p>
    <w:p w14:paraId="675F50E4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8">
        <w:rPr>
          <w:rFonts w:ascii="Times New Roman" w:hAnsi="Times New Roman" w:cs="Times New Roman"/>
          <w:sz w:val="24"/>
          <w:szCs w:val="24"/>
        </w:rPr>
        <w:t>‒ эффективное использование высокотехнологичной образовательной среды ВУЗов;</w:t>
      </w:r>
    </w:p>
    <w:p w14:paraId="69A8DE77" w14:textId="69534F73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8">
        <w:rPr>
          <w:rFonts w:ascii="Times New Roman" w:hAnsi="Times New Roman" w:cs="Times New Roman"/>
          <w:sz w:val="24"/>
          <w:szCs w:val="24"/>
        </w:rPr>
        <w:t xml:space="preserve"> ‒ повышение мотивации </w:t>
      </w:r>
      <w:r w:rsidRPr="004B5948">
        <w:rPr>
          <w:rFonts w:ascii="Times New Roman" w:hAnsi="Times New Roman" w:cs="Times New Roman"/>
          <w:sz w:val="24"/>
          <w:szCs w:val="24"/>
        </w:rPr>
        <w:t>обучающихся</w:t>
      </w:r>
      <w:r w:rsidRPr="004B5948">
        <w:rPr>
          <w:rFonts w:ascii="Times New Roman" w:hAnsi="Times New Roman" w:cs="Times New Roman"/>
          <w:sz w:val="24"/>
          <w:szCs w:val="24"/>
        </w:rPr>
        <w:t xml:space="preserve"> к саморазвитию путем вовлечения их в инновационное творчество и изобретательскую деятельность; ‒ развитие навыков деловой коммуникации, сотрудничества, работы </w:t>
      </w:r>
      <w:proofErr w:type="gramStart"/>
      <w:r w:rsidRPr="004B5948">
        <w:rPr>
          <w:rFonts w:ascii="Times New Roman" w:hAnsi="Times New Roman" w:cs="Times New Roman"/>
          <w:sz w:val="24"/>
          <w:szCs w:val="24"/>
        </w:rPr>
        <w:t>в команд</w:t>
      </w:r>
      <w:proofErr w:type="gramEnd"/>
    </w:p>
    <w:p w14:paraId="2F723C24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современном мире проектные технологии и проектирование превратились в распространенный вид интеллектуальной деятельности. В системе образования он относится к инновационным технологиям. </w:t>
      </w:r>
    </w:p>
    <w:p w14:paraId="7C83DEC5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Рассмотрим достоинства проектной деятельности: 1) содержание деятельности определяется исходя из личного интереса, знаний, умений обучающихся; 2) проектная деятельность включает элементы таких личностно ориентированных технологий, как: исследовательская деятельность, эксперимент, научно-поисковый метод; </w:t>
      </w:r>
    </w:p>
    <w:p w14:paraId="1FF43DD0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lastRenderedPageBreak/>
        <w:t xml:space="preserve">3) педагог выступает в роли консультанта, коллеги, тьютора; 4) проектная деятельность дает возможность коллективной творческой работе; 5) проект предполагает создание конкретного продукта, имеющего личностную и социальную значимости </w:t>
      </w:r>
    </w:p>
    <w:p w14:paraId="6B325348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</w:p>
    <w:p w14:paraId="361B4F7C" w14:textId="77777777" w:rsidR="004B5948" w:rsidRP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Что дает проектная деятельность обучающемуся?</w:t>
      </w:r>
    </w:p>
    <w:p w14:paraId="34B1FEA6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Позволяет находить значимую для него проблему и решать ее путем творческого поиска и применения интегрированных знаний. Развивает исследовательские и творческие способности. Дает возможность связать теорию с практикой. Создает условия для самостоятельной деятельности. Позволяет организовывать сотрудничество и совместную деятельность </w:t>
      </w:r>
      <w:proofErr w:type="gramStart"/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 педагогам</w:t>
      </w:r>
      <w:proofErr w:type="gramEnd"/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 обучающимися. Работая над проектом, ученик проходит все этапы и приобретает учебно-исследовательские умения: </w:t>
      </w:r>
    </w:p>
    <w:p w14:paraId="59115AFC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‒ умения видеть проблему, </w:t>
      </w:r>
    </w:p>
    <w:p w14:paraId="687BC57B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‒ умения собирать и обрабатывать информацию, </w:t>
      </w:r>
    </w:p>
    <w:p w14:paraId="039DE3E0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‒ умения проводить эксперименты, </w:t>
      </w:r>
    </w:p>
    <w:p w14:paraId="1D187214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‒ умения давать определение понятиям, </w:t>
      </w:r>
    </w:p>
    <w:p w14:paraId="37792D20" w14:textId="77777777" w:rsidR="004B5948" w:rsidRDefault="004B5948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‒ умения делать анализ и выводы, </w:t>
      </w:r>
    </w:p>
    <w:p w14:paraId="787A274C" w14:textId="77777777" w:rsidR="00A608DE" w:rsidRDefault="004B5948" w:rsidP="004B594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4B594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‒ умения доказывать и защищать свои идеи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</w:p>
    <w:p w14:paraId="725948B4" w14:textId="77777777" w:rsidR="00A608DE" w:rsidRDefault="00A608DE" w:rsidP="004B594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333333"/>
          <w:sz w:val="27"/>
          <w:szCs w:val="27"/>
        </w:rPr>
      </w:pPr>
    </w:p>
    <w:p w14:paraId="0E6B6A81" w14:textId="3431E2B6" w:rsidR="004B5948" w:rsidRPr="004B5948" w:rsidRDefault="00A608DE" w:rsidP="004B594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8DE">
        <w:lastRenderedPageBreak/>
        <w:drawing>
          <wp:inline distT="0" distB="0" distL="0" distR="0" wp14:anchorId="78D31D8E" wp14:editId="105FC3C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948">
        <w:rPr>
          <w:rFonts w:ascii="Arial" w:hAnsi="Arial" w:cs="Arial"/>
          <w:color w:val="333333"/>
          <w:sz w:val="27"/>
          <w:szCs w:val="27"/>
        </w:rPr>
        <w:br/>
      </w:r>
      <w:r w:rsidR="004B5948">
        <w:rPr>
          <w:rFonts w:ascii="Arial" w:hAnsi="Arial" w:cs="Arial"/>
          <w:color w:val="333333"/>
          <w:sz w:val="27"/>
          <w:szCs w:val="27"/>
        </w:rPr>
        <w:br/>
      </w:r>
    </w:p>
    <w:p w14:paraId="2E420827" w14:textId="363F8208" w:rsidR="005F2919" w:rsidRDefault="005F2919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C39C8" w14:textId="77777777" w:rsidR="005F2919" w:rsidRPr="00A51B0D" w:rsidRDefault="005F2919" w:rsidP="00A51B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2919" w:rsidRPr="00A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1022"/>
    <w:multiLevelType w:val="multilevel"/>
    <w:tmpl w:val="449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8"/>
    <w:rsid w:val="00033388"/>
    <w:rsid w:val="00214A1F"/>
    <w:rsid w:val="002729C8"/>
    <w:rsid w:val="003B1282"/>
    <w:rsid w:val="003C5372"/>
    <w:rsid w:val="004A4032"/>
    <w:rsid w:val="004B5948"/>
    <w:rsid w:val="004C15A9"/>
    <w:rsid w:val="00510DEA"/>
    <w:rsid w:val="005F2919"/>
    <w:rsid w:val="00670B15"/>
    <w:rsid w:val="006B17CD"/>
    <w:rsid w:val="00754F6B"/>
    <w:rsid w:val="007812F3"/>
    <w:rsid w:val="00857138"/>
    <w:rsid w:val="00884222"/>
    <w:rsid w:val="00A31C55"/>
    <w:rsid w:val="00A51B0D"/>
    <w:rsid w:val="00A608DE"/>
    <w:rsid w:val="00AB0575"/>
    <w:rsid w:val="00C35093"/>
    <w:rsid w:val="00C7248B"/>
    <w:rsid w:val="00C855FA"/>
    <w:rsid w:val="00CA5E6C"/>
    <w:rsid w:val="00CD510D"/>
    <w:rsid w:val="00D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FA4"/>
  <w15:chartTrackingRefBased/>
  <w15:docId w15:val="{A23E581C-2D59-46E9-AD1D-FC19B3B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17CD"/>
    <w:rPr>
      <w:color w:val="0000FF"/>
      <w:u w:val="single"/>
    </w:rPr>
  </w:style>
  <w:style w:type="paragraph" w:customStyle="1" w:styleId="c2">
    <w:name w:val="c2"/>
    <w:basedOn w:val="a"/>
    <w:rsid w:val="00A5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1B0D"/>
  </w:style>
  <w:style w:type="character" w:styleId="a5">
    <w:name w:val="Unresolved Mention"/>
    <w:basedOn w:val="a0"/>
    <w:uiPriority w:val="99"/>
    <w:semiHidden/>
    <w:unhideWhenUsed/>
    <w:rsid w:val="005F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Jte_i9K88KpQcm3PUvlI_ThCMQg-arI/view?usp=sharing" TargetMode="External"/><Relationship Id="rId5" Type="http://schemas.openxmlformats.org/officeDocument/2006/relationships/hyperlink" Target="https://www.youtube.com/watch?time_continue=106&amp;v=QmtDggSiB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26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Юлия Метелкина</cp:lastModifiedBy>
  <cp:revision>10</cp:revision>
  <dcterms:created xsi:type="dcterms:W3CDTF">2020-09-21T10:34:00Z</dcterms:created>
  <dcterms:modified xsi:type="dcterms:W3CDTF">2020-10-15T16:57:00Z</dcterms:modified>
</cp:coreProperties>
</file>