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59" w:rsidRDefault="00800B59" w:rsidP="001476F4">
      <w:pPr>
        <w:pStyle w:val="TableParagraph"/>
        <w:ind w:left="0" w:right="-88" w:firstLine="567"/>
        <w:rPr>
          <w:b/>
        </w:rPr>
      </w:pPr>
      <w:r>
        <w:rPr>
          <w:b/>
        </w:rPr>
        <w:t xml:space="preserve">Экологическое воспитание дошкольников Кубани с </w:t>
      </w:r>
    </w:p>
    <w:p w:rsidR="00D620B9" w:rsidRPr="001476F4" w:rsidRDefault="004A16AC" w:rsidP="001476F4">
      <w:pPr>
        <w:pStyle w:val="TableParagraph"/>
        <w:ind w:left="0" w:right="-88" w:firstLine="567"/>
        <w:rPr>
          <w:b/>
        </w:rPr>
      </w:pPr>
      <w:r w:rsidRPr="001476F4">
        <w:rPr>
          <w:b/>
        </w:rPr>
        <w:t>использование</w:t>
      </w:r>
      <w:r w:rsidR="00800B59">
        <w:rPr>
          <w:b/>
        </w:rPr>
        <w:t>м</w:t>
      </w:r>
      <w:r w:rsidRPr="001476F4">
        <w:rPr>
          <w:b/>
        </w:rPr>
        <w:t xml:space="preserve"> Фольклора</w:t>
      </w:r>
    </w:p>
    <w:p w:rsidR="00D620B9" w:rsidRPr="001476F4" w:rsidRDefault="001476F4" w:rsidP="001476F4">
      <w:pPr>
        <w:pStyle w:val="TableParagraph"/>
        <w:ind w:left="0" w:right="-88" w:firstLine="567"/>
        <w:rPr>
          <w:b/>
        </w:rPr>
      </w:pPr>
      <w:r>
        <w:rPr>
          <w:b/>
        </w:rPr>
        <w:t xml:space="preserve">Гаршина И. О. </w:t>
      </w:r>
    </w:p>
    <w:p w:rsidR="00D620B9" w:rsidRPr="001476F4" w:rsidRDefault="004A16AC" w:rsidP="001476F4">
      <w:pPr>
        <w:pStyle w:val="TableParagraph"/>
        <w:ind w:left="0" w:right="-88" w:firstLine="567"/>
        <w:rPr>
          <w:b/>
        </w:rPr>
      </w:pPr>
      <w:r w:rsidRPr="001476F4">
        <w:rPr>
          <w:b/>
        </w:rPr>
        <w:t xml:space="preserve">воспитатель МБДОУ </w:t>
      </w:r>
      <w:r w:rsidR="001476F4">
        <w:rPr>
          <w:b/>
        </w:rPr>
        <w:t>«</w:t>
      </w:r>
      <w:r w:rsidRPr="001476F4">
        <w:rPr>
          <w:b/>
        </w:rPr>
        <w:t xml:space="preserve">Детский сад </w:t>
      </w:r>
      <w:r w:rsidR="001476F4">
        <w:rPr>
          <w:b/>
        </w:rPr>
        <w:t>№6» г. Краснодар</w:t>
      </w:r>
    </w:p>
    <w:p w:rsidR="00D620B9" w:rsidRPr="001476F4" w:rsidRDefault="00D620B9" w:rsidP="001476F4">
      <w:pPr>
        <w:pStyle w:val="TableParagraph"/>
        <w:ind w:left="0" w:right="-88" w:firstLine="567"/>
        <w:rPr>
          <w:b/>
        </w:rPr>
      </w:pPr>
    </w:p>
    <w:p w:rsidR="001B4B26" w:rsidRDefault="001B4B26" w:rsidP="001B4B26">
      <w:pPr>
        <w:pStyle w:val="a3"/>
        <w:spacing w:line="228" w:lineRule="auto"/>
        <w:ind w:right="432" w:firstLine="340"/>
      </w:pPr>
      <w:r>
        <w:rPr>
          <w:color w:val="231F20"/>
          <w:spacing w:val="-7"/>
        </w:rPr>
        <w:t>Природа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–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один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из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важнейших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факторов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народной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педагогики.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Она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только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среда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обитания,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но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и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родная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сторона,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Родина.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Поэтому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процессе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4"/>
        </w:rPr>
        <w:t>знакомства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природой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своего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края,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ребёнка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воспитывается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любовь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6"/>
        </w:rPr>
        <w:t>каждому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объекту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природе,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что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свою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очередь,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>способствует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и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решению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природоохранных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задач.</w:t>
      </w:r>
    </w:p>
    <w:p w:rsidR="001B4B26" w:rsidRDefault="001B4B26" w:rsidP="001B4B26">
      <w:pPr>
        <w:pStyle w:val="a3"/>
        <w:spacing w:line="228" w:lineRule="auto"/>
        <w:ind w:right="430" w:firstLine="340"/>
      </w:pPr>
      <w:r>
        <w:rPr>
          <w:color w:val="231F20"/>
          <w:spacing w:val="-6"/>
        </w:rPr>
        <w:t xml:space="preserve">В этом контексте </w:t>
      </w:r>
      <w:r>
        <w:rPr>
          <w:color w:val="231F20"/>
          <w:spacing w:val="-5"/>
        </w:rPr>
        <w:t>суть одного из направлений патриотического воспитания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состоит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в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том,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чтобы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посеять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и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взрастить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душе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ребёнка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семена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любви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родной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природе,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родному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дому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семье,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истории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культуре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1"/>
        </w:rPr>
        <w:t>страны,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созданной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трудами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родных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близких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людей,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зовут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соотечественниками.</w:t>
      </w:r>
    </w:p>
    <w:p w:rsidR="001B4B26" w:rsidRDefault="001B4B26" w:rsidP="001B4B26">
      <w:pPr>
        <w:pStyle w:val="a3"/>
        <w:spacing w:line="228" w:lineRule="auto"/>
        <w:ind w:right="431" w:firstLine="340"/>
      </w:pPr>
      <w:r>
        <w:rPr>
          <w:color w:val="231F20"/>
          <w:spacing w:val="-4"/>
        </w:rPr>
        <w:t>Для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этого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должна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быть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разработана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идеология,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позволяющая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сфор</w:t>
      </w:r>
      <w:r>
        <w:rPr>
          <w:color w:val="231F20"/>
          <w:spacing w:val="-5"/>
        </w:rPr>
        <w:t>мировать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у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ребёнка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культуру</w:t>
      </w:r>
      <w:r>
        <w:rPr>
          <w:color w:val="231F20"/>
          <w:spacing w:val="-20"/>
        </w:rPr>
        <w:t xml:space="preserve"> </w:t>
      </w:r>
      <w:proofErr w:type="spellStart"/>
      <w:r>
        <w:rPr>
          <w:color w:val="231F20"/>
          <w:spacing w:val="-5"/>
        </w:rPr>
        <w:t>природолюбия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любовь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природе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родного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края,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значит,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любовь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государству.</w:t>
      </w:r>
    </w:p>
    <w:p w:rsidR="001B4B26" w:rsidRDefault="001B4B26" w:rsidP="001B4B26">
      <w:pPr>
        <w:pStyle w:val="a3"/>
        <w:spacing w:line="228" w:lineRule="auto"/>
        <w:ind w:left="433" w:right="148" w:firstLine="340"/>
      </w:pPr>
      <w:r>
        <w:rPr>
          <w:color w:val="231F20"/>
        </w:rPr>
        <w:t>Дошкольные образовательные организации, являясь начальным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5"/>
        </w:rPr>
        <w:t>звеном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системы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образования,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призваны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формировать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детей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первичное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представление об окружающем мире, отношение к родной природе,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малой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родине,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своему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Отечеству.</w:t>
      </w:r>
    </w:p>
    <w:p w:rsidR="001B4B26" w:rsidRDefault="001B4B26" w:rsidP="001B4B26">
      <w:pPr>
        <w:pStyle w:val="a3"/>
        <w:spacing w:line="228" w:lineRule="auto"/>
        <w:ind w:left="433" w:right="148" w:firstLine="340"/>
      </w:pPr>
      <w:r>
        <w:rPr>
          <w:color w:val="231F20"/>
          <w:spacing w:val="-1"/>
        </w:rPr>
        <w:t>Формирование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у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детей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экологической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при</w:t>
      </w:r>
      <w:r>
        <w:rPr>
          <w:color w:val="231F20"/>
          <w:spacing w:val="-1"/>
        </w:rPr>
        <w:t>родолюбия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должно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продолжено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после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завершения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обучения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в</w:t>
      </w:r>
      <w:r w:rsidR="001319E8">
        <w:rPr>
          <w:color w:val="231F20"/>
        </w:rPr>
        <w:t xml:space="preserve"> 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дошкольной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организации.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>В дошкольн</w:t>
      </w:r>
      <w:r w:rsidR="00952D94">
        <w:t>ых</w:t>
      </w:r>
      <w:r w:rsidRPr="001476F4">
        <w:t xml:space="preserve"> учреждени</w:t>
      </w:r>
      <w:r w:rsidR="00952D94">
        <w:t>ях Кубани</w:t>
      </w:r>
      <w:r w:rsidRPr="001476F4">
        <w:t xml:space="preserve"> экологическое воспитание осуществляется с этапа раннего детства.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 xml:space="preserve">Обращаясь к наследию русского народа, включающему в себя множество песен, </w:t>
      </w:r>
      <w:proofErr w:type="spellStart"/>
      <w:r w:rsidRPr="001476F4">
        <w:t>попевок</w:t>
      </w:r>
      <w:proofErr w:type="spellEnd"/>
      <w:r w:rsidRPr="001476F4">
        <w:t xml:space="preserve">, </w:t>
      </w:r>
      <w:proofErr w:type="spellStart"/>
      <w:r w:rsidRPr="001476F4">
        <w:t>потешек</w:t>
      </w:r>
      <w:proofErr w:type="spellEnd"/>
      <w:r w:rsidRPr="001476F4">
        <w:t xml:space="preserve">, позволяющих </w:t>
      </w:r>
      <w:proofErr w:type="gramStart"/>
      <w:r w:rsidRPr="001476F4">
        <w:t>взрослому</w:t>
      </w:r>
      <w:proofErr w:type="gramEnd"/>
      <w:r w:rsidRPr="001476F4">
        <w:t xml:space="preserve"> не используя «сухих» нравоучений в эмоционально-привлекательной для ребенка форме научить его чему-то новому. Неслучайно, </w:t>
      </w:r>
      <w:r w:rsidR="001319E8">
        <w:t>разрабатывая эколого-ф</w:t>
      </w:r>
      <w:r w:rsidRPr="001476F4">
        <w:t xml:space="preserve">ольклорную технологию для работы с детьми, мы использовали малые жанры русского фольклора (колыбельные песни, </w:t>
      </w:r>
      <w:proofErr w:type="spellStart"/>
      <w:r w:rsidRPr="001476F4">
        <w:t>потешки</w:t>
      </w:r>
      <w:proofErr w:type="spellEnd"/>
      <w:r w:rsidRPr="001476F4">
        <w:t xml:space="preserve">, </w:t>
      </w:r>
      <w:proofErr w:type="spellStart"/>
      <w:r w:rsidRPr="001476F4">
        <w:t>пестушки</w:t>
      </w:r>
      <w:proofErr w:type="spellEnd"/>
      <w:r w:rsidRPr="001476F4">
        <w:t>).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>Организуя основные режимные процессы (питание, сон, прогулки, гигиенические процедуры детей) мы используем такие формы фольклора, которые, с одной стороны, несут в себе элементы экологического содержания, а с другой – могут быть использованы в разных режимных моментах жизни детей в детском саду.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lastRenderedPageBreak/>
        <w:t>Продолжается использование фольклорной технологии и на более старших этапах дошкольного детства. Такие фольклорные средства, как загадки, пословицы, поговорки, сказки, помогают быстрее добиться успехов в обучении и воспитании детей, формирования у них основ ценностного, рачительного отношения к миру природы.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>Фольклор является источником мудрости народа в его отношениях с природой. Не зная грамоты и не имея письменности, они умели читать книгу природы и передавать накопленные знания и умения подрастающему поколению.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 xml:space="preserve">Народное творчество не перестаёт восхищать и удивлять своим глубоким содержанием и совершённой формой и воспитатель, владеющий фольклорным материалом, знающий загадки, пословицы, поговорки, сказки, умеющий эмоционально, с чувством их прочитать, быстрее добивается успехов в обучении и воспитании детей. Так, собирая детей на прогулку, замечая то или другое природное явление, воспитатель приговаривает </w:t>
      </w:r>
      <w:proofErr w:type="spellStart"/>
      <w:r w:rsidRPr="001476F4">
        <w:t>потешку</w:t>
      </w:r>
      <w:proofErr w:type="spellEnd"/>
      <w:r w:rsidRPr="001476F4">
        <w:t>;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>на прогулках, наблюдая за явлениями природы, знакомит детей с народными приметами. Как показывает наш опыт, особенный интерес вызывают те приметы, правильность которых дети сами (или с помощью воспитателя) могут проверить (например, приметы, связанные с предсказанием погоды на ближайшее время: «Если пасмурно, но цветки одуванчика открыты, дождя не будет», «Птицы сидят, нахохлившись – к дождю»,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 xml:space="preserve">Интересной формой фольклора, которую мы активно используем в работе с детьми (особенно, – старшего дошкольного возраста) являются загадки. Загадка – это мудрый вопрос в форме замысловатого описания чего-либо. При этом все они носят как обучающий, так и развивающий характер. Имея запас загадок по разным темам, воспитатель может с их помощью превратить серьезное занятие в увлекательное путешествие в познание окружающего мира. 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>Пословицы, поговорки, загадки, небольшие стихи, используемые в процессе наблюдения, а именно их образный язык, помогает выделить особенности наблюдаемого предмета или явления, определить его, усилить эстетическое восприятие природы</w:t>
      </w:r>
      <w:r w:rsidR="00800B59">
        <w:t>.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 xml:space="preserve">Несомненно, использование фольклорных форм предполагает и определенные сложности: перед таким занятием воспитателю необходимо «войти» в фольклорный образ. Но как такие занятия, проходящие в нетрадиционной форме, интересны детям, какой вызывают у них </w:t>
      </w:r>
      <w:r w:rsidRPr="001476F4">
        <w:lastRenderedPageBreak/>
        <w:t>эмоциональный отклик, как расширяют кругозор детей и стимулируют их к познанию окружающего мира!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 xml:space="preserve">Еще одним позитивным моментом мы выделяем органическое сочетание в фольклорных формах образного слова с иллюстрацией. Специально подобранная сказка, </w:t>
      </w:r>
      <w:proofErr w:type="spellStart"/>
      <w:r w:rsidRPr="001476F4">
        <w:t>потешка</w:t>
      </w:r>
      <w:proofErr w:type="spellEnd"/>
      <w:r w:rsidRPr="001476F4">
        <w:t>, являются хорошим дополнением к наблюдениям в природе. И таких сказок, воздействующих на эмоциональную сферу детей и в то же время обеспечивающих дошкольников необходимыми знаниями о природе, немало!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 xml:space="preserve">А как привлекает детей хоровод – одно из народных праздничных действий, которое целиком связано с природой, так как проходило всегда на больших пространствах природного приволья! Хоровод подчинен ритму и гармонии, он дает удовольствие и радость каждому участнику, объединяет в единую замкнутую цепочку всех участников праздника, обеспечивая содействие, </w:t>
      </w:r>
      <w:proofErr w:type="spellStart"/>
      <w:r w:rsidRPr="001476F4">
        <w:t>сорадование</w:t>
      </w:r>
      <w:proofErr w:type="spellEnd"/>
      <w:r w:rsidRPr="001476F4">
        <w:t xml:space="preserve"> не только друг с другом, но и с природой!</w:t>
      </w:r>
    </w:p>
    <w:p w:rsidR="00D620B9" w:rsidRPr="001476F4" w:rsidRDefault="004A16AC" w:rsidP="001476F4">
      <w:pPr>
        <w:pStyle w:val="TableParagraph"/>
        <w:ind w:left="0" w:right="-88" w:firstLine="567"/>
        <w:jc w:val="both"/>
      </w:pPr>
      <w:r w:rsidRPr="001476F4">
        <w:t>Подводя итог вышесказанному, следует отметить, что образный язык фольклора помогает воспитывать у детей</w:t>
      </w:r>
      <w:r w:rsidR="00800B59">
        <w:t xml:space="preserve"> дошкольного возраста</w:t>
      </w:r>
      <w:r w:rsidRPr="001476F4">
        <w:t xml:space="preserve"> интерес к природе, умение видеть её красоту, своеобразие, неповторимость: желание беречь природу, понимать и любить её, а значит, обеспечивает позитивный эффект экологической работы</w:t>
      </w:r>
      <w:bookmarkStart w:id="0" w:name="_GoBack"/>
      <w:bookmarkEnd w:id="0"/>
      <w:r w:rsidRPr="001476F4">
        <w:t xml:space="preserve"> с детьми.</w:t>
      </w:r>
    </w:p>
    <w:sectPr w:rsidR="00D620B9" w:rsidRPr="001476F4" w:rsidSect="00232EB5">
      <w:footerReference w:type="even" r:id="rId7"/>
      <w:pgSz w:w="8400" w:h="11910"/>
      <w:pgMar w:top="1000" w:right="700" w:bottom="1140" w:left="70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17" w:rsidRDefault="00C74617">
      <w:r>
        <w:separator/>
      </w:r>
    </w:p>
  </w:endnote>
  <w:endnote w:type="continuationSeparator" w:id="0">
    <w:p w:rsidR="00C74617" w:rsidRDefault="00C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B9" w:rsidRDefault="00D620B9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17" w:rsidRDefault="00C74617">
      <w:r>
        <w:separator/>
      </w:r>
    </w:p>
  </w:footnote>
  <w:footnote w:type="continuationSeparator" w:id="0">
    <w:p w:rsidR="00C74617" w:rsidRDefault="00C74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555B1"/>
    <w:multiLevelType w:val="hybridMultilevel"/>
    <w:tmpl w:val="4B66160E"/>
    <w:lvl w:ilvl="0" w:tplc="5528598A">
      <w:numFmt w:val="bullet"/>
      <w:lvlText w:val="–"/>
      <w:lvlJc w:val="left"/>
      <w:pPr>
        <w:ind w:left="150" w:hanging="161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 w:tplc="9E7EE61A">
      <w:numFmt w:val="bullet"/>
      <w:lvlText w:val="–"/>
      <w:lvlJc w:val="left"/>
      <w:pPr>
        <w:ind w:left="433" w:hanging="157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2" w:tplc="013A5844">
      <w:numFmt w:val="bullet"/>
      <w:lvlText w:val="•"/>
      <w:lvlJc w:val="left"/>
      <w:pPr>
        <w:ind w:left="1167" w:hanging="157"/>
      </w:pPr>
      <w:rPr>
        <w:rFonts w:hint="default"/>
        <w:lang w:val="ru-RU" w:eastAsia="en-US" w:bidi="ar-SA"/>
      </w:rPr>
    </w:lvl>
    <w:lvl w:ilvl="3" w:tplc="8A322CB4">
      <w:numFmt w:val="bullet"/>
      <w:lvlText w:val="•"/>
      <w:lvlJc w:val="left"/>
      <w:pPr>
        <w:ind w:left="1895" w:hanging="157"/>
      </w:pPr>
      <w:rPr>
        <w:rFonts w:hint="default"/>
        <w:lang w:val="ru-RU" w:eastAsia="en-US" w:bidi="ar-SA"/>
      </w:rPr>
    </w:lvl>
    <w:lvl w:ilvl="4" w:tplc="7152FB8A">
      <w:numFmt w:val="bullet"/>
      <w:lvlText w:val="•"/>
      <w:lvlJc w:val="left"/>
      <w:pPr>
        <w:ind w:left="2623" w:hanging="157"/>
      </w:pPr>
      <w:rPr>
        <w:rFonts w:hint="default"/>
        <w:lang w:val="ru-RU" w:eastAsia="en-US" w:bidi="ar-SA"/>
      </w:rPr>
    </w:lvl>
    <w:lvl w:ilvl="5" w:tplc="9D845244">
      <w:numFmt w:val="bullet"/>
      <w:lvlText w:val="•"/>
      <w:lvlJc w:val="left"/>
      <w:pPr>
        <w:ind w:left="3351" w:hanging="157"/>
      </w:pPr>
      <w:rPr>
        <w:rFonts w:hint="default"/>
        <w:lang w:val="ru-RU" w:eastAsia="en-US" w:bidi="ar-SA"/>
      </w:rPr>
    </w:lvl>
    <w:lvl w:ilvl="6" w:tplc="8B3CF998">
      <w:numFmt w:val="bullet"/>
      <w:lvlText w:val="•"/>
      <w:lvlJc w:val="left"/>
      <w:pPr>
        <w:ind w:left="4079" w:hanging="157"/>
      </w:pPr>
      <w:rPr>
        <w:rFonts w:hint="default"/>
        <w:lang w:val="ru-RU" w:eastAsia="en-US" w:bidi="ar-SA"/>
      </w:rPr>
    </w:lvl>
    <w:lvl w:ilvl="7" w:tplc="F8B25F22">
      <w:numFmt w:val="bullet"/>
      <w:lvlText w:val="•"/>
      <w:lvlJc w:val="left"/>
      <w:pPr>
        <w:ind w:left="4807" w:hanging="157"/>
      </w:pPr>
      <w:rPr>
        <w:rFonts w:hint="default"/>
        <w:lang w:val="ru-RU" w:eastAsia="en-US" w:bidi="ar-SA"/>
      </w:rPr>
    </w:lvl>
    <w:lvl w:ilvl="8" w:tplc="26A62472">
      <w:numFmt w:val="bullet"/>
      <w:lvlText w:val="•"/>
      <w:lvlJc w:val="left"/>
      <w:pPr>
        <w:ind w:left="5534" w:hanging="157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20B9"/>
    <w:rsid w:val="001319E8"/>
    <w:rsid w:val="001476F4"/>
    <w:rsid w:val="001B4B26"/>
    <w:rsid w:val="00232EB5"/>
    <w:rsid w:val="004A16AC"/>
    <w:rsid w:val="00800B59"/>
    <w:rsid w:val="00952D94"/>
    <w:rsid w:val="00C74617"/>
    <w:rsid w:val="00D620B9"/>
    <w:rsid w:val="00D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A11EB"/>
  <w15:docId w15:val="{072B7756-DB80-426F-9322-421F8F79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45" w:right="862"/>
      <w:jc w:val="center"/>
      <w:outlineLvl w:val="1"/>
    </w:pPr>
    <w:rPr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spacing w:line="235" w:lineRule="exact"/>
      <w:ind w:left="717"/>
      <w:jc w:val="both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83" w:line="236" w:lineRule="exact"/>
      <w:ind w:left="545"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" w:firstLine="283"/>
      <w:jc w:val="both"/>
    </w:pPr>
  </w:style>
  <w:style w:type="paragraph" w:styleId="a4">
    <w:name w:val="List Paragraph"/>
    <w:basedOn w:val="a"/>
    <w:uiPriority w:val="1"/>
    <w:qFormat/>
    <w:pPr>
      <w:ind w:left="150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"/>
      <w:ind w:left="1041" w:right="1021"/>
      <w:jc w:val="center"/>
    </w:pPr>
  </w:style>
  <w:style w:type="paragraph" w:styleId="a5">
    <w:name w:val="header"/>
    <w:basedOn w:val="a"/>
    <w:link w:val="a6"/>
    <w:uiPriority w:val="99"/>
    <w:unhideWhenUsed/>
    <w:rsid w:val="00232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EB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2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E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 по ОВР</cp:lastModifiedBy>
  <cp:revision>7</cp:revision>
  <dcterms:created xsi:type="dcterms:W3CDTF">2021-06-07T14:42:00Z</dcterms:created>
  <dcterms:modified xsi:type="dcterms:W3CDTF">2021-06-08T06:19:00Z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2021-06-07T00:00:00Z</vt:filetime>
  </property>
</Properties>
</file>