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C3" w:rsidRPr="005263C3" w:rsidRDefault="005263C3" w:rsidP="002513DB">
      <w:pPr>
        <w:suppressAutoHyphens/>
        <w:spacing w:after="0" w:line="276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63C3">
        <w:rPr>
          <w:rFonts w:ascii="Times New Roman" w:hAnsi="Times New Roman" w:cs="Times New Roman"/>
          <w:b/>
          <w:sz w:val="28"/>
          <w:szCs w:val="28"/>
        </w:rPr>
        <w:t>Факторы оценки уровня экономической безопасности промышленности в субъекте РФ</w:t>
      </w:r>
    </w:p>
    <w:bookmarkEnd w:id="0"/>
    <w:p w:rsidR="005263C3" w:rsidRPr="005263C3" w:rsidRDefault="005263C3" w:rsidP="005263C3">
      <w:pPr>
        <w:spacing w:after="0" w:line="276" w:lineRule="auto"/>
        <w:ind w:left="1276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263C3">
        <w:rPr>
          <w:rFonts w:ascii="Times New Roman" w:hAnsi="Times New Roman" w:cs="Times New Roman"/>
          <w:sz w:val="28"/>
          <w:szCs w:val="28"/>
        </w:rPr>
        <w:t>Жданова Т. А.</w:t>
      </w:r>
    </w:p>
    <w:p w:rsidR="005263C3" w:rsidRPr="005263C3" w:rsidRDefault="005263C3" w:rsidP="005263C3">
      <w:pPr>
        <w:spacing w:after="0" w:line="276" w:lineRule="auto"/>
        <w:ind w:left="1276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263C3">
        <w:rPr>
          <w:rFonts w:ascii="Times New Roman" w:hAnsi="Times New Roman" w:cs="Times New Roman"/>
          <w:sz w:val="28"/>
          <w:szCs w:val="28"/>
        </w:rPr>
        <w:t>Жданова Н. М.</w:t>
      </w:r>
    </w:p>
    <w:p w:rsidR="005263C3" w:rsidRPr="005263C3" w:rsidRDefault="005263C3" w:rsidP="005263C3">
      <w:pPr>
        <w:spacing w:after="0" w:line="360" w:lineRule="auto"/>
        <w:ind w:left="1276" w:hanging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63C3">
        <w:rPr>
          <w:rFonts w:ascii="Times New Roman" w:hAnsi="Times New Roman" w:cs="Times New Roman"/>
          <w:i/>
          <w:sz w:val="28"/>
          <w:szCs w:val="28"/>
        </w:rPr>
        <w:t>Тихоокеанский государственный университет</w:t>
      </w:r>
    </w:p>
    <w:p w:rsidR="005263C3" w:rsidRDefault="005263C3" w:rsidP="0052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AFC">
        <w:rPr>
          <w:rFonts w:ascii="Times New Roman" w:hAnsi="Times New Roman" w:cs="Times New Roman"/>
          <w:sz w:val="28"/>
        </w:rPr>
        <w:t>Экономическая безопасности промышленности в субъекте РФ пре</w:t>
      </w:r>
      <w:r w:rsidRPr="00594AFC">
        <w:rPr>
          <w:rFonts w:ascii="Times New Roman" w:hAnsi="Times New Roman" w:cs="Times New Roman"/>
          <w:sz w:val="28"/>
        </w:rPr>
        <w:t>д</w:t>
      </w:r>
      <w:r w:rsidRPr="00594AFC">
        <w:rPr>
          <w:rFonts w:ascii="Times New Roman" w:hAnsi="Times New Roman" w:cs="Times New Roman"/>
          <w:sz w:val="28"/>
        </w:rPr>
        <w:t xml:space="preserve">ставляет собой </w:t>
      </w:r>
      <w:r w:rsidRPr="005263C3">
        <w:rPr>
          <w:rFonts w:ascii="Times New Roman" w:hAnsi="Times New Roman" w:cs="Times New Roman"/>
          <w:sz w:val="28"/>
        </w:rPr>
        <w:t>реальное состояние</w:t>
      </w:r>
      <w:r>
        <w:rPr>
          <w:rFonts w:ascii="Times New Roman" w:hAnsi="Times New Roman" w:cs="Times New Roman"/>
          <w:sz w:val="28"/>
        </w:rPr>
        <w:t xml:space="preserve"> промышленного производства, </w:t>
      </w:r>
      <w:r w:rsidRPr="00D65108">
        <w:rPr>
          <w:rFonts w:ascii="Times New Roman" w:hAnsi="Times New Roman" w:cs="Times New Roman"/>
          <w:sz w:val="28"/>
        </w:rPr>
        <w:t>при кот</w:t>
      </w:r>
      <w:r w:rsidRPr="00D65108">
        <w:rPr>
          <w:rFonts w:ascii="Times New Roman" w:hAnsi="Times New Roman" w:cs="Times New Roman"/>
          <w:sz w:val="28"/>
        </w:rPr>
        <w:t>о</w:t>
      </w:r>
      <w:r w:rsidRPr="00D65108">
        <w:rPr>
          <w:rFonts w:ascii="Times New Roman" w:hAnsi="Times New Roman" w:cs="Times New Roman"/>
          <w:sz w:val="28"/>
        </w:rPr>
        <w:t>ром обеспечиваются научно-технический, технологический, производстве</w:t>
      </w:r>
      <w:r w:rsidRPr="00D65108">
        <w:rPr>
          <w:rFonts w:ascii="Times New Roman" w:hAnsi="Times New Roman" w:cs="Times New Roman"/>
          <w:sz w:val="28"/>
        </w:rPr>
        <w:t>н</w:t>
      </w:r>
      <w:r w:rsidRPr="00D65108">
        <w:rPr>
          <w:rFonts w:ascii="Times New Roman" w:hAnsi="Times New Roman" w:cs="Times New Roman"/>
          <w:sz w:val="28"/>
        </w:rPr>
        <w:t xml:space="preserve">ный и кадровый потенциал промышленного производства региона </w:t>
      </w:r>
      <w:r>
        <w:rPr>
          <w:rFonts w:ascii="Times New Roman" w:hAnsi="Times New Roman" w:cs="Times New Roman"/>
          <w:sz w:val="28"/>
        </w:rPr>
        <w:t xml:space="preserve">в </w:t>
      </w:r>
      <w:r w:rsidRPr="00CA3A62">
        <w:rPr>
          <w:rFonts w:ascii="Times New Roman" w:hAnsi="Times New Roman" w:cs="Times New Roman"/>
          <w:sz w:val="28"/>
          <w:szCs w:val="28"/>
        </w:rPr>
        <w:t>конкре</w:t>
      </w:r>
      <w:r w:rsidRPr="00CA3A62">
        <w:rPr>
          <w:rFonts w:ascii="Times New Roman" w:hAnsi="Times New Roman" w:cs="Times New Roman"/>
          <w:sz w:val="28"/>
          <w:szCs w:val="28"/>
        </w:rPr>
        <w:t>т</w:t>
      </w:r>
      <w:r w:rsidRPr="00CA3A62">
        <w:rPr>
          <w:rFonts w:ascii="Times New Roman" w:hAnsi="Times New Roman" w:cs="Times New Roman"/>
          <w:sz w:val="28"/>
          <w:szCs w:val="28"/>
        </w:rPr>
        <w:t>ный период функционирования</w:t>
      </w:r>
      <w:r>
        <w:t>.</w:t>
      </w:r>
      <w:r>
        <w:rPr>
          <w:rFonts w:ascii="Times New Roman" w:hAnsi="Times New Roman" w:cs="Times New Roman"/>
          <w:sz w:val="28"/>
        </w:rPr>
        <w:t xml:space="preserve"> Этому состоянию э</w:t>
      </w:r>
      <w:r w:rsidRPr="00D65108">
        <w:rPr>
          <w:rFonts w:ascii="Times New Roman" w:hAnsi="Times New Roman" w:cs="Times New Roman"/>
          <w:sz w:val="28"/>
        </w:rPr>
        <w:t>кономическ</w:t>
      </w:r>
      <w:r>
        <w:rPr>
          <w:rFonts w:ascii="Times New Roman" w:hAnsi="Times New Roman" w:cs="Times New Roman"/>
          <w:sz w:val="28"/>
        </w:rPr>
        <w:t>ой</w:t>
      </w:r>
      <w:r w:rsidRPr="00D65108">
        <w:rPr>
          <w:rFonts w:ascii="Times New Roman" w:hAnsi="Times New Roman" w:cs="Times New Roman"/>
          <w:sz w:val="28"/>
        </w:rPr>
        <w:t xml:space="preserve"> безопасн</w:t>
      </w:r>
      <w:r w:rsidRPr="00D65108">
        <w:rPr>
          <w:rFonts w:ascii="Times New Roman" w:hAnsi="Times New Roman" w:cs="Times New Roman"/>
          <w:sz w:val="28"/>
        </w:rPr>
        <w:t>о</w:t>
      </w:r>
      <w:r w:rsidRPr="00D65108">
        <w:rPr>
          <w:rFonts w:ascii="Times New Roman" w:hAnsi="Times New Roman" w:cs="Times New Roman"/>
          <w:sz w:val="28"/>
        </w:rPr>
        <w:t xml:space="preserve">сти промышленности </w:t>
      </w:r>
      <w:r>
        <w:rPr>
          <w:rFonts w:ascii="Times New Roman" w:hAnsi="Times New Roman" w:cs="Times New Roman"/>
          <w:sz w:val="28"/>
        </w:rPr>
        <w:t xml:space="preserve">соответствует </w:t>
      </w:r>
      <w:r w:rsidRPr="00692E84">
        <w:rPr>
          <w:rFonts w:ascii="Times New Roman" w:hAnsi="Times New Roman" w:cs="Times New Roman"/>
          <w:sz w:val="28"/>
        </w:rPr>
        <w:t>уровень обеспечения</w:t>
      </w:r>
      <w:r w:rsidRPr="00D65108">
        <w:rPr>
          <w:rFonts w:ascii="Times New Roman" w:hAnsi="Times New Roman" w:cs="Times New Roman"/>
          <w:i/>
          <w:sz w:val="28"/>
        </w:rPr>
        <w:t xml:space="preserve"> </w:t>
      </w:r>
      <w:r w:rsidRPr="00594AFC">
        <w:rPr>
          <w:rFonts w:ascii="Times New Roman" w:hAnsi="Times New Roman" w:cs="Times New Roman"/>
          <w:sz w:val="28"/>
        </w:rPr>
        <w:t>экономической безопасности промышленности в субъекте РФ</w:t>
      </w:r>
      <w:r>
        <w:rPr>
          <w:rFonts w:ascii="Times New Roman" w:hAnsi="Times New Roman" w:cs="Times New Roman"/>
          <w:sz w:val="28"/>
        </w:rPr>
        <w:t>. Целью э</w:t>
      </w:r>
      <w:r w:rsidRPr="00D15B03">
        <w:rPr>
          <w:rFonts w:ascii="Times New Roman" w:hAnsi="Times New Roman" w:cs="Times New Roman"/>
          <w:sz w:val="28"/>
        </w:rPr>
        <w:t>кономическ</w:t>
      </w:r>
      <w:r>
        <w:rPr>
          <w:rFonts w:ascii="Times New Roman" w:hAnsi="Times New Roman" w:cs="Times New Roman"/>
          <w:sz w:val="28"/>
        </w:rPr>
        <w:t>ой</w:t>
      </w:r>
      <w:r w:rsidRPr="00D15B03">
        <w:rPr>
          <w:rFonts w:ascii="Times New Roman" w:hAnsi="Times New Roman" w:cs="Times New Roman"/>
          <w:sz w:val="28"/>
        </w:rPr>
        <w:t xml:space="preserve"> бе</w:t>
      </w:r>
      <w:r w:rsidRPr="00D15B03">
        <w:rPr>
          <w:rFonts w:ascii="Times New Roman" w:hAnsi="Times New Roman" w:cs="Times New Roman"/>
          <w:sz w:val="28"/>
        </w:rPr>
        <w:t>з</w:t>
      </w:r>
      <w:r w:rsidRPr="00D15B03">
        <w:rPr>
          <w:rFonts w:ascii="Times New Roman" w:hAnsi="Times New Roman" w:cs="Times New Roman"/>
          <w:sz w:val="28"/>
        </w:rPr>
        <w:t>опасности промышленности в субъекте РФ</w:t>
      </w:r>
      <w:r>
        <w:rPr>
          <w:rFonts w:ascii="Times New Roman" w:hAnsi="Times New Roman" w:cs="Times New Roman"/>
          <w:sz w:val="28"/>
        </w:rPr>
        <w:t xml:space="preserve"> является повышение уровня </w:t>
      </w:r>
      <w:r w:rsidRPr="00D15B03">
        <w:rPr>
          <w:rFonts w:ascii="Times New Roman" w:hAnsi="Times New Roman" w:cs="Times New Roman"/>
          <w:sz w:val="28"/>
        </w:rPr>
        <w:t>обесп</w:t>
      </w:r>
      <w:r w:rsidRPr="00D15B03">
        <w:rPr>
          <w:rFonts w:ascii="Times New Roman" w:hAnsi="Times New Roman" w:cs="Times New Roman"/>
          <w:sz w:val="28"/>
        </w:rPr>
        <w:t>е</w:t>
      </w:r>
      <w:r w:rsidRPr="00D15B03">
        <w:rPr>
          <w:rFonts w:ascii="Times New Roman" w:hAnsi="Times New Roman" w:cs="Times New Roman"/>
          <w:sz w:val="28"/>
        </w:rPr>
        <w:t>чения экономической безопасности</w:t>
      </w:r>
      <w:r>
        <w:rPr>
          <w:rFonts w:ascii="Times New Roman" w:hAnsi="Times New Roman" w:cs="Times New Roman"/>
          <w:sz w:val="28"/>
        </w:rPr>
        <w:t xml:space="preserve">, для этого необходимо объективно </w:t>
      </w:r>
      <w:r w:rsidRPr="003F3149">
        <w:rPr>
          <w:rFonts w:ascii="Times New Roman" w:hAnsi="Times New Roman" w:cs="Times New Roman"/>
          <w:sz w:val="28"/>
        </w:rPr>
        <w:t xml:space="preserve">отслеживать </w:t>
      </w:r>
      <w:r>
        <w:rPr>
          <w:rFonts w:ascii="Times New Roman" w:hAnsi="Times New Roman" w:cs="Times New Roman"/>
          <w:sz w:val="28"/>
        </w:rPr>
        <w:t xml:space="preserve">факторы, определяющие и влияющие на процесс повышения уровня безопасности </w:t>
      </w:r>
      <w:r w:rsidRPr="00592EE2">
        <w:rPr>
          <w:rFonts w:ascii="Times New Roman" w:hAnsi="Times New Roman" w:cs="Times New Roman"/>
          <w:sz w:val="28"/>
        </w:rPr>
        <w:t>промышленности в субъекте РФ</w:t>
      </w:r>
      <w:r>
        <w:rPr>
          <w:rFonts w:ascii="Times New Roman" w:hAnsi="Times New Roman" w:cs="Times New Roman"/>
          <w:sz w:val="28"/>
        </w:rPr>
        <w:t xml:space="preserve">. Схема </w:t>
      </w:r>
      <w:r w:rsidRPr="00BC2853">
        <w:rPr>
          <w:rFonts w:ascii="Times New Roman" w:hAnsi="Times New Roman" w:cs="Times New Roman"/>
          <w:sz w:val="28"/>
        </w:rPr>
        <w:t>движения пр</w:t>
      </w:r>
      <w:r w:rsidRPr="00BC2853">
        <w:rPr>
          <w:rFonts w:ascii="Times New Roman" w:hAnsi="Times New Roman" w:cs="Times New Roman"/>
          <w:sz w:val="28"/>
        </w:rPr>
        <w:t>о</w:t>
      </w:r>
      <w:r w:rsidRPr="00BC2853">
        <w:rPr>
          <w:rFonts w:ascii="Times New Roman" w:hAnsi="Times New Roman" w:cs="Times New Roman"/>
          <w:sz w:val="28"/>
        </w:rPr>
        <w:t>мышленного производства в соответствии с оценкой уровня экономической безопасности промышленности в субъекте РФ</w:t>
      </w:r>
      <w:r>
        <w:rPr>
          <w:rFonts w:ascii="Times New Roman" w:hAnsi="Times New Roman" w:cs="Times New Roman"/>
          <w:sz w:val="28"/>
        </w:rPr>
        <w:t xml:space="preserve"> показана на рисунке 1.</w:t>
      </w:r>
    </w:p>
    <w:p w:rsidR="005263C3" w:rsidRPr="005E20DC" w:rsidRDefault="005263C3" w:rsidP="005263C3">
      <w:pPr>
        <w:spacing w:after="200" w:line="276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7EF287" wp14:editId="7E2AE5ED">
                <wp:simplePos x="0" y="0"/>
                <wp:positionH relativeFrom="column">
                  <wp:posOffset>9363</wp:posOffset>
                </wp:positionH>
                <wp:positionV relativeFrom="paragraph">
                  <wp:posOffset>54218</wp:posOffset>
                </wp:positionV>
                <wp:extent cx="5834380" cy="2282923"/>
                <wp:effectExtent l="0" t="0" r="0" b="41275"/>
                <wp:wrapNone/>
                <wp:docPr id="169" name="Группа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80" cy="2282923"/>
                          <a:chOff x="0" y="0"/>
                          <a:chExt cx="5834380" cy="2282923"/>
                        </a:xfrm>
                      </wpg:grpSpPr>
                      <wpg:grpSp>
                        <wpg:cNvPr id="167" name="Группа 167"/>
                        <wpg:cNvGrpSpPr/>
                        <wpg:grpSpPr>
                          <a:xfrm>
                            <a:off x="0" y="0"/>
                            <a:ext cx="5834380" cy="2282923"/>
                            <a:chOff x="0" y="0"/>
                            <a:chExt cx="5834380" cy="2282923"/>
                          </a:xfrm>
                        </wpg:grpSpPr>
                        <wpg:grpSp>
                          <wpg:cNvPr id="143" name="Группа 143"/>
                          <wpg:cNvGrpSpPr/>
                          <wpg:grpSpPr>
                            <a:xfrm>
                              <a:off x="0" y="0"/>
                              <a:ext cx="5834380" cy="2282923"/>
                              <a:chOff x="-247725" y="-361535"/>
                              <a:chExt cx="5902850" cy="2462557"/>
                            </a:xfrm>
                          </wpg:grpSpPr>
                          <wps:wsp>
                            <wps:cNvPr id="144" name="Правая фигурная скобка 144"/>
                            <wps:cNvSpPr/>
                            <wps:spPr>
                              <a:xfrm>
                                <a:off x="725813" y="-147895"/>
                                <a:ext cx="246380" cy="195199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5" name="Группа 145"/>
                            <wpg:cNvGrpSpPr/>
                            <wpg:grpSpPr>
                              <a:xfrm>
                                <a:off x="-247725" y="-361535"/>
                                <a:ext cx="5902850" cy="2462557"/>
                                <a:chOff x="-247725" y="-361535"/>
                                <a:chExt cx="5902850" cy="2462557"/>
                              </a:xfrm>
                            </wpg:grpSpPr>
                            <wps:wsp>
                              <wps:cNvPr id="146" name="Поле 146"/>
                              <wps:cNvSpPr txBox="1"/>
                              <wps:spPr>
                                <a:xfrm>
                                  <a:off x="4474430" y="-12659"/>
                                  <a:ext cx="1012825" cy="302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63C3" w:rsidRPr="00DA6D66" w:rsidRDefault="005263C3" w:rsidP="005263C3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6D6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Высокий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Поле 147"/>
                              <wps:cNvSpPr txBox="1"/>
                              <wps:spPr>
                                <a:xfrm>
                                  <a:off x="1740322" y="-361535"/>
                                  <a:ext cx="3914803" cy="288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263C3" w:rsidRPr="00A870D3" w:rsidRDefault="005263C3" w:rsidP="005263C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870D3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Уровни </w:t>
                                    </w:r>
                                    <w:r w:rsidRPr="00BC2853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экономической безопасности </w:t>
                                    </w:r>
                                    <w:r w:rsidRPr="00A870D3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промышленности субъекта </w:t>
                                    </w:r>
                                    <w:proofErr w:type="spellStart"/>
                                    <w:r w:rsidRPr="00A870D3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Рф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Прямая со стрелкой 150"/>
                              <wps:cNvCnPr/>
                              <wps:spPr>
                                <a:xfrm>
                                  <a:off x="1142944" y="-147907"/>
                                  <a:ext cx="8237" cy="22489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1" name="Поле 151"/>
                              <wps:cNvSpPr txBox="1"/>
                              <wps:spPr>
                                <a:xfrm>
                                  <a:off x="1021636" y="354610"/>
                                  <a:ext cx="144145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  <a:prstDash val="sysDot"/>
                                </a:ln>
                                <a:effectLst/>
                              </wps:spPr>
                              <wps:txbx>
                                <w:txbxContent>
                                  <w:p w:rsidR="005263C3" w:rsidRPr="00DA6D66" w:rsidRDefault="005263C3" w:rsidP="005263C3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6D6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Промышленное производство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в </w:t>
                                    </w:r>
                                    <w:r w:rsidRPr="00DA6D6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субъект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 w:rsidRPr="00DA6D6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РФ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Поле 159"/>
                              <wps:cNvSpPr txBox="1"/>
                              <wps:spPr>
                                <a:xfrm>
                                  <a:off x="-247720" y="148244"/>
                                  <a:ext cx="1028613" cy="297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63C3" w:rsidRPr="00DA6D66" w:rsidRDefault="005263C3" w:rsidP="005263C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6D6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Факторы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Поле 160"/>
                              <wps:cNvSpPr txBox="1"/>
                              <wps:spPr>
                                <a:xfrm>
                                  <a:off x="-247725" y="674902"/>
                                  <a:ext cx="1028700" cy="313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63C3" w:rsidRPr="00DA6D66" w:rsidRDefault="005263C3" w:rsidP="005263C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6D6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Критерии</w:t>
                                    </w:r>
                                  </w:p>
                                  <w:p w:rsidR="005263C3" w:rsidRPr="00DA6D66" w:rsidRDefault="005263C3" w:rsidP="005263C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6D6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Показатели</w:t>
                                    </w:r>
                                  </w:p>
                                  <w:p w:rsidR="005263C3" w:rsidRDefault="005263C3" w:rsidP="005263C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Поле 161"/>
                              <wps:cNvSpPr txBox="1"/>
                              <wps:spPr>
                                <a:xfrm>
                                  <a:off x="-247721" y="1145021"/>
                                  <a:ext cx="1028695" cy="313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63C3" w:rsidRPr="00024FEF" w:rsidRDefault="005263C3" w:rsidP="005263C3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 w:rsidRPr="00024FE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оказатели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Поле 184"/>
                              <wps:cNvSpPr txBox="1"/>
                              <wps:spPr>
                                <a:xfrm>
                                  <a:off x="4240201" y="927612"/>
                                  <a:ext cx="1266777" cy="302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63C3" w:rsidRPr="00DA6D66" w:rsidRDefault="005263C3" w:rsidP="005263C3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Неустойчивый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Поле 185"/>
                              <wps:cNvSpPr txBox="1"/>
                              <wps:spPr>
                                <a:xfrm>
                                  <a:off x="4240200" y="1355339"/>
                                  <a:ext cx="1266777" cy="302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63C3" w:rsidRPr="00DA6D66" w:rsidRDefault="005263C3" w:rsidP="005263C3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Критический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6" name="Группа 166"/>
                          <wpg:cNvGrpSpPr/>
                          <wpg:grpSpPr>
                            <a:xfrm>
                              <a:off x="2675106" y="476656"/>
                              <a:ext cx="1988012" cy="544748"/>
                              <a:chOff x="0" y="0"/>
                              <a:chExt cx="1988012" cy="544748"/>
                            </a:xfrm>
                          </wpg:grpSpPr>
                          <wps:wsp>
                            <wps:cNvPr id="164" name="Прямая со стрелкой 164"/>
                            <wps:cNvCnPr/>
                            <wps:spPr>
                              <a:xfrm flipV="1">
                                <a:off x="0" y="0"/>
                                <a:ext cx="1988012" cy="5391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5" name="Прямая со стрелкой 165"/>
                            <wps:cNvCnPr/>
                            <wps:spPr>
                              <a:xfrm>
                                <a:off x="0" y="544748"/>
                                <a:ext cx="13381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68" name="Прямая со стрелкой 168"/>
                        <wps:cNvCnPr/>
                        <wps:spPr>
                          <a:xfrm>
                            <a:off x="486383" y="749030"/>
                            <a:ext cx="0" cy="21171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9" o:spid="_x0000_s1026" style="position:absolute;margin-left:.75pt;margin-top:4.25pt;width:459.4pt;height:179.75pt;z-index:251661312;mso-height-relative:margin" coordsize="58343,2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">
                <v:group id="Группа 167" o:spid="_x0000_s1027" style="position:absolute;width:58343;height:22829" coordsize="58343,2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group id="Группа 143" o:spid="_x0000_s1028" style="position:absolute;width:58343;height:22829" coordorigin="-2477,-3615" coordsize="59028,2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44" o:spid="_x0000_s1029" type="#_x0000_t88" style="position:absolute;left:7258;top:-1478;width:2463;height:19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0nzMUA&#10;AADcAAAADwAAAGRycy9kb3ducmV2LnhtbERPTWvCQBC9F/wPywi9lLpRgy2pq5SC1INQTC32OGSn&#10;2Wh2NmZXE/99t1DwNo/3OfNlb2txodZXjhWMRwkI4sLpiksFu8/V4zMIH5A11o5JwZU8LBeDuzlm&#10;2nW8pUseShFD2GeowITQZFL6wpBFP3INceR+XGsxRNiWUrfYxXBby0mSzKTFimODwYbeDBXH/GwV&#10;HE7pU7F7f/gKZpqPz933/vSx2St1P+xfX0AE6sNN/O9e6zg/TeHvmXi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SfMxQAAANwAAAAPAAAAAAAAAAAAAAAAAJgCAABkcnMv&#10;ZG93bnJldi54bWxQSwUGAAAAAAQABAD1AAAAigMAAAAA&#10;" adj="227"/>
                    <v:group id="Группа 145" o:spid="_x0000_s1030" style="position:absolute;left:-2477;top:-3615;width:59028;height:24625" coordorigin="-2477,-3615" coordsize="59028,2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46" o:spid="_x0000_s1031" type="#_x0000_t202" style="position:absolute;left:44744;top:-126;width:10128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tNsIA&#10;AADcAAAADwAAAGRycy9kb3ducmV2LnhtbERPTWvCQBC9F/oflil4qxtFxKZughQKXkSa9tDeht1p&#10;spqdDdk1Rn99VxB6m8f7nHU5ulYM1AfrWcFsmoEg1t5YrhV8fb4/r0CEiGyw9UwKLhSgLB4f1pgb&#10;f+YPGqpYixTCIUcFTYxdLmXQDTkMU98RJ+7X9w5jgn0tTY/nFO5aOc+ypXRoOTU02NFbQ/pYnZwC&#10;w9+e9Y/dXS1X2r5c96uDHpSaPI2bVxCRxvgvvru3Js1fLOH2TL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02wgAAANwAAAAPAAAAAAAAAAAAAAAAAJgCAABkcnMvZG93&#10;bnJldi54bWxQSwUGAAAAAAQABAD1AAAAhwMAAAAA&#10;" fillcolor="window" strokeweight=".5pt">
                        <v:textbox>
                          <w:txbxContent>
                            <w:p w:rsidR="005263C3" w:rsidRPr="00DA6D66" w:rsidRDefault="005263C3" w:rsidP="005263C3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6D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Высокий</w:t>
                              </w:r>
                            </w:p>
                          </w:txbxContent>
                        </v:textbox>
                      </v:shape>
                      <v:shape id="Поле 147" o:spid="_x0000_s1032" type="#_x0000_t202" style="position:absolute;left:17403;top:-3615;width:39148;height:2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/6MIA&#10;AADcAAAADwAAAGRycy9kb3ducmV2LnhtbERPS2uDQBC+B/oflin0lqwN0ojJGkpISttbHmCOgztR&#10;0Z0Vd6P233cLhdzm43vOZjuZVgzUu9qygtdFBIK4sLrmUsHlfJgnIJxH1thaJgU/5GCbPc02mGo7&#10;8pGGky9FCGGXooLK+y6V0hUVGXQL2xEH7mZ7gz7AvpS6xzGEm1Yuo+hNGqw5NFTY0a6iojndjYI4&#10;4aH5un6bvN65vbGrZY77D6Venqf3NQhPk3+I/92fOsyPV/D3TLh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b/owgAAANwAAAAPAAAAAAAAAAAAAAAAAJgCAABkcnMvZG93&#10;bnJldi54bWxQSwUGAAAAAAQABAD1AAAAhwMAAAAA&#10;" fillcolor="window" stroked="f" strokeweight=".5pt">
                        <v:textbox>
                          <w:txbxContent>
                            <w:p w:rsidR="005263C3" w:rsidRPr="00A870D3" w:rsidRDefault="005263C3" w:rsidP="005263C3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70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Уровни </w:t>
                              </w:r>
                              <w:r w:rsidRPr="00BC285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экономической безопасности </w:t>
                              </w:r>
                              <w:r w:rsidRPr="00A870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промышленности субъекта </w:t>
                              </w:r>
                              <w:proofErr w:type="spellStart"/>
                              <w:r w:rsidRPr="00A870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Рф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50" o:spid="_x0000_s1033" type="#_x0000_t32" style="position:absolute;left:11429;top:-1479;width:82;height:2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D3scAAADcAAAADwAAAGRycy9kb3ducmV2LnhtbESPQWvCQBCF7wX/wzKCt7qpoJbUVYog&#10;eKgtWqH0NuxOk7TZ2TS7TeK/7xwEbzO8N+99s9oMvlYdtbEKbOBhmoEitsFVXBg4v+/uH0HFhOyw&#10;DkwGLhRhsx7drTB3oecjdadUKAnhmKOBMqUm1zrakjzGaWiIRfsKrccka1to12Iv4b7WsyxbaI8V&#10;S0OJDW1Lsj+nP29g+UaXRXfcf58/+t+D9a/287B7MWYyHp6fQCUa0s18vd47wZ8LvjwjE+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AAPexwAAANwAAAAPAAAAAAAA&#10;AAAAAAAAAKECAABkcnMvZG93bnJldi54bWxQSwUGAAAAAAQABAD5AAAAlQMAAAAA&#10;" strokeweight="1pt">
                        <v:stroke startarrow="open" endarrow="open"/>
                      </v:shape>
                      <v:shape id="Поле 151" o:spid="_x0000_s1034" type="#_x0000_t202" style="position:absolute;left:10216;top:3546;width:14414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8M8MA&#10;AADcAAAADwAAAGRycy9kb3ducmV2LnhtbERPS2vCQBC+C/0PyxR6kbpJwVJSVylCIdCDaMXgbZod&#10;s8HsbMhu8/j3rlDobT6+56w2o21ET52vHStIFwkI4tLpmisFx+/P5zcQPiBrbByTgok8bNYPsxVm&#10;2g28p/4QKhFD2GeowITQZlL60pBFv3AtceQurrMYIuwqqTscYrht5EuSvEqLNccGgy1tDZXXw69V&#10;sJtPAd1Wmn7cn36+zLkoznmh1NPj+PEOItAY/sV/7lzH+csU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48M8MAAADcAAAADwAAAAAAAAAAAAAAAACYAgAAZHJzL2Rv&#10;d25yZXYueG1sUEsFBgAAAAAEAAQA9QAAAIgDAAAAAA==&#10;" fillcolor="window" strokeweight="2.25pt">
                        <v:stroke dashstyle="1 1"/>
                        <v:textbox>
                          <w:txbxContent>
                            <w:p w:rsidR="005263C3" w:rsidRPr="00DA6D66" w:rsidRDefault="005263C3" w:rsidP="005263C3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6D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Промышленное производство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</w:t>
                              </w:r>
                              <w:r w:rsidRPr="00DA6D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субъект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DA6D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РФ</w:t>
                              </w:r>
                            </w:p>
                          </w:txbxContent>
                        </v:textbox>
                      </v:shape>
                      <v:shape id="Поле 159" o:spid="_x0000_s1035" type="#_x0000_t202" style="position:absolute;left:-2477;top:1482;width:1028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vmcIA&#10;AADcAAAADwAAAGRycy9kb3ducmV2LnhtbERPTWvCQBC9C/0PyxR6002FikbXIAWhl1JMe6i3YXdM&#10;VrOzIbtNUn99VxB6m8f7nE0xukb01AXrWcHzLANBrL2xXCn4+txPlyBCRDbYeCYFvxSg2D5MNpgb&#10;P/CB+jJWIoVwyFFBHWObSxl0TQ7DzLfEiTv5zmFMsKuk6XBI4a6R8yxbSIeWU0ONLb3WpC/lj1Ng&#10;+NuzPtr3q+VS29X1Y3nWvVJPj+NuDSLSGP/Fd/ebSfNfVn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u+ZwgAAANwAAAAPAAAAAAAAAAAAAAAAAJgCAABkcnMvZG93&#10;bnJldi54bWxQSwUGAAAAAAQABAD1AAAAhwMAAAAA&#10;" fillcolor="window" strokeweight=".5pt">
                        <v:textbox>
                          <w:txbxContent>
                            <w:p w:rsidR="005263C3" w:rsidRPr="00DA6D66" w:rsidRDefault="005263C3" w:rsidP="005263C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6D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Факторы</w:t>
                              </w:r>
                            </w:p>
                          </w:txbxContent>
                        </v:textbox>
                      </v:shape>
                      <v:shape id="Поле 160" o:spid="_x0000_s1036" type="#_x0000_t202" style="position:absolute;left:-2477;top:6749;width:10286;height: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MucQA&#10;AADcAAAADwAAAGRycy9kb3ducmV2LnhtbESPQW/CMAyF75P2HyIj7QYpOyAoBISQJu0yTet2gJuV&#10;mDbQOFWTlY5fPx8m7WbrPb/3ebMbQ6sG6pOPbGA+K0AR2+g81wa+Pl+mS1ApIztsI5OBH0qw2z4+&#10;bLB08cYfNFS5VhLCqUQDTc5dqXWyDQVMs9gRi3aOfcAsa19r1+NNwkOrn4tioQN6loYGOzo0ZK/V&#10;dzDg+BjZnvzb3XNl/er+vrzYwZinybhfg8o05n/z3/WrE/yF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jLnEAAAA3AAAAA8AAAAAAAAAAAAAAAAAmAIAAGRycy9k&#10;b3ducmV2LnhtbFBLBQYAAAAABAAEAPUAAACJAwAAAAA=&#10;" fillcolor="window" strokeweight=".5pt">
                        <v:textbox>
                          <w:txbxContent>
                            <w:p w:rsidR="005263C3" w:rsidRPr="00DA6D66" w:rsidRDefault="005263C3" w:rsidP="005263C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6D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Критерии</w:t>
                              </w:r>
                            </w:p>
                            <w:p w:rsidR="005263C3" w:rsidRPr="00DA6D66" w:rsidRDefault="005263C3" w:rsidP="005263C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A6D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Показатели</w:t>
                              </w:r>
                            </w:p>
                            <w:p w:rsidR="005263C3" w:rsidRDefault="005263C3" w:rsidP="005263C3"/>
                          </w:txbxContent>
                        </v:textbox>
                      </v:shape>
                      <v:shape id="Поле 161" o:spid="_x0000_s1037" type="#_x0000_t202" style="position:absolute;left:-2477;top:11450;width:10286;height: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pIsEA&#10;AADcAAAADwAAAGRycy9kb3ducmV2LnhtbERPTYvCMBC9L/gfwgh7W1M9iFuNIoLgRcS6h93bkIxt&#10;tJmUJtauv94sLHibx/ucxap3teioDdazgvEoA0GsvbFcKvg6bT9mIEJENlh7JgW/FGC1HLwtMDf+&#10;zkfqiliKFMIhRwVVjE0uZdAVOQwj3xAn7uxbhzHBtpSmxXsKd7WcZNlUOrScGipsaFORvhY3p8Dw&#10;t2f9Y/cPy4W2n4/D7KI7pd6H/XoOIlIfX+J/986k+dMx/D2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KSLBAAAA3AAAAA8AAAAAAAAAAAAAAAAAmAIAAGRycy9kb3du&#10;cmV2LnhtbFBLBQYAAAAABAAEAPUAAACGAwAAAAA=&#10;" fillcolor="window" strokeweight=".5pt">
                        <v:textbox>
                          <w:txbxContent>
                            <w:p w:rsidR="005263C3" w:rsidRPr="00024FEF" w:rsidRDefault="005263C3" w:rsidP="005263C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024FE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оказатели</w:t>
                              </w:r>
                            </w:p>
                          </w:txbxContent>
                        </v:textbox>
                      </v:shape>
                      <v:shape id="Поле 184" o:spid="_x0000_s1038" type="#_x0000_t202" style="position:absolute;left:42402;top:9276;width:12667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sQMEA&#10;AADcAAAADwAAAGRycy9kb3ducmV2LnhtbERPTWsCMRC9C/0PYQq9abZF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bEDBAAAA3AAAAA8AAAAAAAAAAAAAAAAAmAIAAGRycy9kb3du&#10;cmV2LnhtbFBLBQYAAAAABAAEAPUAAACGAwAAAAA=&#10;" fillcolor="window" strokeweight=".5pt">
                        <v:textbox>
                          <w:txbxContent>
                            <w:p w:rsidR="005263C3" w:rsidRPr="00DA6D66" w:rsidRDefault="005263C3" w:rsidP="005263C3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Неустойчивый</w:t>
                              </w:r>
                            </w:p>
                          </w:txbxContent>
                        </v:textbox>
                      </v:shape>
                      <v:shape id="Поле 185" o:spid="_x0000_s1039" type="#_x0000_t202" style="position:absolute;left:42402;top:13553;width:12667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J28EA&#10;AADcAAAADwAAAGRycy9kb3ducmV2LnhtbERPTWsCMRC9C/0PYQq9abYFZb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ydvBAAAA3AAAAA8AAAAAAAAAAAAAAAAAmAIAAGRycy9kb3du&#10;cmV2LnhtbFBLBQYAAAAABAAEAPUAAACGAwAAAAA=&#10;" fillcolor="window" strokeweight=".5pt">
                        <v:textbox>
                          <w:txbxContent>
                            <w:p w:rsidR="005263C3" w:rsidRPr="00DA6D66" w:rsidRDefault="005263C3" w:rsidP="005263C3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Критический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Группа 166" o:spid="_x0000_s1040" style="position:absolute;left:26751;top:4766;width:19880;height:5448" coordsize="19880,5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shape id="Прямая со стрелкой 164" o:spid="_x0000_s1041" type="#_x0000_t32" style="position:absolute;width:19880;height:53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52/sQAAADcAAAADwAAAGRycy9kb3ducmV2LnhtbERPTWvCQBC9F/oflin0VjcWG0J0FSkp&#10;SA4pjQoex+yYhGRnQ3ar6b/vFgre5vE+Z7WZTC+uNLrWsoL5LAJBXFndcq3gsP94SUA4j6yxt0wK&#10;fsjBZv34sMJU2xt/0bX0tQgh7FJU0Hg/pFK6qiGDbmYH4sBd7GjQBzjWUo94C+Gml69RFEuDLYeG&#10;Bgd6b6jqym+j4JwVhvrkdCje8q5LPvM4S46xUs9P03YJwtPk7+J/906H+fEC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7nb+xAAAANwAAAAPAAAAAAAAAAAA&#10;AAAAAKECAABkcnMvZG93bnJldi54bWxQSwUGAAAAAAQABAD5AAAAkgMAAAAA&#10;" strokeweight="1.5pt">
                      <v:stroke dashstyle="dash" endarrow="open"/>
                    </v:shape>
                    <v:shape id="Прямая со стрелкой 165" o:spid="_x0000_s1042" type="#_x0000_t32" style="position:absolute;top:5447;width:13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4jYcQAAADcAAAADwAAAGRycy9kb3ducmV2LnhtbESPT2sCMRDF74V+hzAFb5pU6iJbo6il&#10;4MGLf+lxuplulm4myyZd129vBKG3Gd6b93szW/SuFh21ofKs4XWkQBAX3lRcajgePodTECEiG6w9&#10;k4YrBVjMn59mmBt/4R11+1iKFMIhRw02xiaXMhSWHIaRb4iT9uNbhzGtbSlNi5cU7mo5ViqTDitO&#10;BIsNrS0Vv/s/d+cqXmbq/L3a2u769jE9dV+rk9aDl375DiJSH//Nj+uNSfWzCdyfSRP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iNhxAAAANwAAAAPAAAAAAAAAAAA&#10;AAAAAKECAABkcnMvZG93bnJldi54bWxQSwUGAAAAAAQABAD5AAAAkgMAAAAA&#10;" strokeweight="1.5pt">
                      <v:stroke dashstyle="dash" endarrow="open"/>
                    </v:shape>
                  </v:group>
                </v:group>
                <v:shape id="Прямая со стрелкой 168" o:spid="_x0000_s1043" type="#_x0000_t32" style="position:absolute;left:4863;top:7490;width:0;height:21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65cUAAADcAAAADwAAAGRycy9kb3ducmV2LnhtbESPQWvCQBCF7wX/wzKCl6IbI7USXaUI&#10;toWeagteh+wkG8zOhuw2pv++cxB6m+G9ee+b3WH0rRqoj01gA8tFBoq4DLbh2sD312m+ARUTssU2&#10;MBn4pQiH/eRhh4UNN/6k4ZxqJSEcCzTgUuoKrWPpyGNchI5YtCr0HpOsfa1tjzcJ963Os2ytPTYs&#10;DQ47Ojoqr+cfb6DKLS0frxf39vyE1fFjlQ9D+2rMbDq+bEElGtO/+X79bgV/LbT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G65cUAAADcAAAADwAAAAAAAAAA&#10;AAAAAAChAgAAZHJzL2Rvd25yZXYueG1sUEsFBgAAAAAEAAQA+QAAAJMDAAAAAA==&#10;">
                  <v:stroke endarrow="open"/>
                </v:shape>
              </v:group>
            </w:pict>
          </mc:Fallback>
        </mc:AlternateContent>
      </w:r>
    </w:p>
    <w:p w:rsidR="005263C3" w:rsidRDefault="005263C3" w:rsidP="00526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3C0D7" wp14:editId="46C9D431">
                <wp:simplePos x="0" y="0"/>
                <wp:positionH relativeFrom="column">
                  <wp:posOffset>4070985</wp:posOffset>
                </wp:positionH>
                <wp:positionV relativeFrom="paragraph">
                  <wp:posOffset>172720</wp:posOffset>
                </wp:positionV>
                <wp:extent cx="1621790" cy="345440"/>
                <wp:effectExtent l="0" t="0" r="16510" b="16510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63C3" w:rsidRPr="00DA6D66" w:rsidRDefault="005263C3" w:rsidP="005263C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6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Удовлетворительный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2" o:spid="_x0000_s1044" type="#_x0000_t202" style="position:absolute;left:0;text-align:left;margin-left:320.55pt;margin-top:13.6pt;width:127.7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" fillcolor="window" strokeweight=".5pt">
                <v:textbox>
                  <w:txbxContent>
                    <w:p w:rsidR="005263C3" w:rsidRPr="00DA6D66" w:rsidRDefault="005263C3" w:rsidP="005263C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6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Удовлетворительный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5263C3" w:rsidRDefault="005263C3" w:rsidP="0052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E3EB5" wp14:editId="3418769A">
                <wp:simplePos x="0" y="0"/>
                <wp:positionH relativeFrom="column">
                  <wp:posOffset>495746</wp:posOffset>
                </wp:positionH>
                <wp:positionV relativeFrom="paragraph">
                  <wp:posOffset>62205</wp:posOffset>
                </wp:positionV>
                <wp:extent cx="0" cy="145282"/>
                <wp:effectExtent l="95250" t="0" r="57150" b="64770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2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0" o:spid="_x0000_s1026" type="#_x0000_t32" style="position:absolute;margin-left:39.05pt;margin-top:4.9pt;width:0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">
                <v:stroke endarrow="open"/>
              </v:shape>
            </w:pict>
          </mc:Fallback>
        </mc:AlternateContent>
      </w:r>
    </w:p>
    <w:p w:rsidR="005263C3" w:rsidRPr="00594AFC" w:rsidRDefault="005263C3" w:rsidP="0052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263C3" w:rsidRDefault="005263C3" w:rsidP="005263C3">
      <w:pPr>
        <w:spacing w:after="0" w:line="276" w:lineRule="auto"/>
        <w:ind w:left="2268" w:hanging="1559"/>
        <w:jc w:val="both"/>
        <w:rPr>
          <w:rFonts w:ascii="Times New Roman" w:hAnsi="Times New Roman" w:cs="Times New Roman"/>
          <w:sz w:val="28"/>
          <w:szCs w:val="24"/>
        </w:rPr>
      </w:pPr>
    </w:p>
    <w:p w:rsidR="005263C3" w:rsidRDefault="005263C3" w:rsidP="002513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4D2FA9">
        <w:rPr>
          <w:rFonts w:ascii="Times New Roman" w:hAnsi="Times New Roman" w:cs="Times New Roman"/>
          <w:sz w:val="28"/>
          <w:szCs w:val="24"/>
        </w:rPr>
        <w:t xml:space="preserve">исунок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4D2F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noBreakHyphen/>
      </w:r>
      <w:r w:rsidRPr="004D2FA9">
        <w:rPr>
          <w:rFonts w:ascii="Times New Roman" w:hAnsi="Times New Roman" w:cs="Times New Roman"/>
          <w:sz w:val="28"/>
          <w:szCs w:val="24"/>
        </w:rPr>
        <w:t xml:space="preserve"> Схема </w:t>
      </w:r>
      <w:r>
        <w:rPr>
          <w:rFonts w:ascii="Times New Roman" w:hAnsi="Times New Roman" w:cs="Times New Roman"/>
          <w:sz w:val="28"/>
          <w:szCs w:val="24"/>
        </w:rPr>
        <w:t xml:space="preserve">движения </w:t>
      </w:r>
      <w:r w:rsidRPr="004D2FA9">
        <w:rPr>
          <w:rFonts w:ascii="Times New Roman" w:hAnsi="Times New Roman" w:cs="Times New Roman"/>
          <w:sz w:val="28"/>
          <w:szCs w:val="24"/>
        </w:rPr>
        <w:t xml:space="preserve">промышленного производства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760C5F">
        <w:rPr>
          <w:rFonts w:ascii="Times New Roman" w:hAnsi="Times New Roman" w:cs="Times New Roman"/>
          <w:sz w:val="28"/>
          <w:szCs w:val="24"/>
        </w:rPr>
        <w:t>соотве</w:t>
      </w:r>
      <w:r w:rsidRPr="00760C5F">
        <w:rPr>
          <w:rFonts w:ascii="Times New Roman" w:hAnsi="Times New Roman" w:cs="Times New Roman"/>
          <w:sz w:val="28"/>
          <w:szCs w:val="24"/>
        </w:rPr>
        <w:t>т</w:t>
      </w:r>
      <w:r w:rsidRPr="00760C5F">
        <w:rPr>
          <w:rFonts w:ascii="Times New Roman" w:hAnsi="Times New Roman" w:cs="Times New Roman"/>
          <w:sz w:val="28"/>
          <w:szCs w:val="24"/>
        </w:rPr>
        <w:t>стви</w:t>
      </w:r>
      <w:r>
        <w:rPr>
          <w:rFonts w:ascii="Times New Roman" w:hAnsi="Times New Roman" w:cs="Times New Roman"/>
          <w:sz w:val="28"/>
          <w:szCs w:val="24"/>
        </w:rPr>
        <w:t>и с</w:t>
      </w:r>
      <w:r w:rsidRPr="00760C5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оценкой уровня экономической безопасности </w:t>
      </w:r>
      <w:r w:rsidRPr="00760C5F">
        <w:rPr>
          <w:rFonts w:ascii="Times New Roman" w:hAnsi="Times New Roman" w:cs="Times New Roman"/>
          <w:sz w:val="28"/>
          <w:szCs w:val="24"/>
        </w:rPr>
        <w:t xml:space="preserve">промышленности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760C5F">
        <w:rPr>
          <w:rFonts w:ascii="Times New Roman" w:hAnsi="Times New Roman" w:cs="Times New Roman"/>
          <w:sz w:val="28"/>
          <w:szCs w:val="24"/>
        </w:rPr>
        <w:t>субъект</w:t>
      </w:r>
      <w:r>
        <w:rPr>
          <w:rFonts w:ascii="Times New Roman" w:hAnsi="Times New Roman" w:cs="Times New Roman"/>
          <w:sz w:val="28"/>
          <w:szCs w:val="24"/>
        </w:rPr>
        <w:t>е РФ.</w:t>
      </w:r>
    </w:p>
    <w:p w:rsidR="005263C3" w:rsidRDefault="005263C3" w:rsidP="002513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FC">
        <w:rPr>
          <w:rFonts w:ascii="Times New Roman" w:hAnsi="Times New Roman" w:cs="Times New Roman"/>
          <w:sz w:val="28"/>
          <w:szCs w:val="24"/>
        </w:rPr>
        <w:t xml:space="preserve">Состояние </w:t>
      </w:r>
      <w:r w:rsidRPr="00594AFC">
        <w:rPr>
          <w:rFonts w:ascii="Times New Roman" w:hAnsi="Times New Roman" w:cs="Times New Roman"/>
          <w:sz w:val="28"/>
          <w:szCs w:val="28"/>
        </w:rPr>
        <w:t>экономической безопасности промышленности в субъекте РФ оценивается системой факторов</w:t>
      </w:r>
      <w:r>
        <w:rPr>
          <w:rFonts w:ascii="Times New Roman" w:hAnsi="Times New Roman" w:cs="Times New Roman"/>
          <w:sz w:val="28"/>
          <w:szCs w:val="28"/>
        </w:rPr>
        <w:t xml:space="preserve">, они </w:t>
      </w:r>
      <w:r w:rsidRPr="2B2FE033">
        <w:rPr>
          <w:rFonts w:ascii="Times New Roman" w:hAnsi="Times New Roman" w:cs="Times New Roman"/>
          <w:sz w:val="28"/>
          <w:szCs w:val="28"/>
        </w:rPr>
        <w:t>зависят от вида хозяйственной де</w:t>
      </w:r>
      <w:r w:rsidRPr="2B2FE033">
        <w:rPr>
          <w:rFonts w:ascii="Times New Roman" w:hAnsi="Times New Roman" w:cs="Times New Roman"/>
          <w:sz w:val="28"/>
          <w:szCs w:val="28"/>
        </w:rPr>
        <w:t>я</w:t>
      </w:r>
      <w:r w:rsidRPr="2B2FE033">
        <w:rPr>
          <w:rFonts w:ascii="Times New Roman" w:hAnsi="Times New Roman" w:cs="Times New Roman"/>
          <w:sz w:val="28"/>
          <w:szCs w:val="28"/>
        </w:rPr>
        <w:t xml:space="preserve">тельности, от целей и задач предприятий конкретного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  <w:r w:rsidRPr="2B2FE033">
        <w:rPr>
          <w:rFonts w:ascii="Times New Roman" w:hAnsi="Times New Roman" w:cs="Times New Roman"/>
          <w:sz w:val="28"/>
          <w:szCs w:val="28"/>
        </w:rPr>
        <w:t>. Среди основных факторов экономической безопасности промышленности в субъе</w:t>
      </w:r>
      <w:r w:rsidRPr="2B2FE033">
        <w:rPr>
          <w:rFonts w:ascii="Times New Roman" w:hAnsi="Times New Roman" w:cs="Times New Roman"/>
          <w:sz w:val="28"/>
          <w:szCs w:val="28"/>
        </w:rPr>
        <w:t>к</w:t>
      </w:r>
      <w:r w:rsidRPr="2B2FE033">
        <w:rPr>
          <w:rFonts w:ascii="Times New Roman" w:hAnsi="Times New Roman" w:cs="Times New Roman"/>
          <w:sz w:val="28"/>
          <w:szCs w:val="28"/>
        </w:rPr>
        <w:lastRenderedPageBreak/>
        <w:t xml:space="preserve">те РФ выделяют внешние </w:t>
      </w:r>
      <w:r>
        <w:rPr>
          <w:rFonts w:ascii="Times New Roman" w:hAnsi="Times New Roman" w:cs="Times New Roman"/>
          <w:sz w:val="28"/>
          <w:szCs w:val="28"/>
        </w:rPr>
        <w:t xml:space="preserve"> и внутренние. Содержание </w:t>
      </w:r>
      <w:r w:rsidRPr="2B2FE033">
        <w:rPr>
          <w:rFonts w:ascii="Times New Roman" w:hAnsi="Times New Roman" w:cs="Times New Roman"/>
          <w:sz w:val="28"/>
          <w:szCs w:val="28"/>
        </w:rPr>
        <w:t>внешни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2B2FE033">
        <w:rPr>
          <w:rFonts w:ascii="Times New Roman" w:hAnsi="Times New Roman" w:cs="Times New Roman"/>
          <w:sz w:val="28"/>
          <w:szCs w:val="28"/>
        </w:rPr>
        <w:t xml:space="preserve"> и внутренни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2B2FE03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2B2FE033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2B2FE033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2B2FE033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2B2FE033">
        <w:rPr>
          <w:rFonts w:ascii="Times New Roman" w:hAnsi="Times New Roman" w:cs="Times New Roman"/>
          <w:sz w:val="28"/>
          <w:szCs w:val="28"/>
        </w:rPr>
        <w:t xml:space="preserve"> промышленности в субъекте РФ</w:t>
      </w:r>
      <w:r>
        <w:rPr>
          <w:rFonts w:ascii="Times New Roman" w:hAnsi="Times New Roman" w:cs="Times New Roman"/>
          <w:sz w:val="28"/>
          <w:szCs w:val="28"/>
        </w:rPr>
        <w:t xml:space="preserve"> показано </w:t>
      </w:r>
      <w:r w:rsidRPr="2B2FE033">
        <w:rPr>
          <w:rFonts w:ascii="Times New Roman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4AFC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8ACB69" wp14:editId="4CAA5056">
                <wp:simplePos x="0" y="0"/>
                <wp:positionH relativeFrom="column">
                  <wp:posOffset>386200</wp:posOffset>
                </wp:positionH>
                <wp:positionV relativeFrom="paragraph">
                  <wp:posOffset>155644</wp:posOffset>
                </wp:positionV>
                <wp:extent cx="5193792" cy="7405552"/>
                <wp:effectExtent l="0" t="0" r="26035" b="24130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792" cy="7405552"/>
                          <a:chOff x="-1315394" y="-8203020"/>
                          <a:chExt cx="7751865" cy="18126083"/>
                        </a:xfrm>
                      </wpg:grpSpPr>
                      <wpg:grpSp>
                        <wpg:cNvPr id="76" name="Группа 76"/>
                        <wpg:cNvGrpSpPr/>
                        <wpg:grpSpPr>
                          <a:xfrm>
                            <a:off x="-1315392" y="-1936599"/>
                            <a:ext cx="7751479" cy="11859662"/>
                            <a:chOff x="-1353492" y="-3879699"/>
                            <a:chExt cx="7751479" cy="11859662"/>
                          </a:xfrm>
                        </wpg:grpSpPr>
                        <wps:wsp>
                          <wps:cNvPr id="81" name="Скругленный прямоугольник 81"/>
                          <wps:cNvSpPr/>
                          <wps:spPr>
                            <a:xfrm>
                              <a:off x="115994" y="-2504635"/>
                              <a:ext cx="4334378" cy="1633593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263C3" w:rsidRPr="007F3634" w:rsidRDefault="005263C3" w:rsidP="005263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F36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Факторы экономической безопасности в промышленных предприятиях субъекта РФ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Стрелка вниз 86"/>
                          <wps:cNvSpPr/>
                          <wps:spPr>
                            <a:xfrm>
                              <a:off x="925504" y="-871035"/>
                              <a:ext cx="2733939" cy="1441862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263C3" w:rsidRPr="009C5329" w:rsidRDefault="005263C3" w:rsidP="005263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C5329">
                                  <w:rPr>
                                    <w:rFonts w:ascii="Times New Roman" w:hAnsi="Times New Roman" w:cs="Times New Roman"/>
                                  </w:rPr>
                                  <w:t>Внутренние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Стрелка вверх 87"/>
                          <wps:cNvSpPr/>
                          <wps:spPr>
                            <a:xfrm>
                              <a:off x="925501" y="-3879699"/>
                              <a:ext cx="2583973" cy="1375438"/>
                            </a:xfrm>
                            <a:prstGeom prst="up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263C3" w:rsidRPr="009C5329" w:rsidRDefault="005263C3" w:rsidP="005263C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C5329">
                                  <w:rPr>
                                    <w:rFonts w:ascii="Times New Roman" w:hAnsi="Times New Roman" w:cs="Times New Roman"/>
                                  </w:rPr>
                                  <w:t>Внешние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рямоугольник 90"/>
                          <wps:cNvSpPr/>
                          <wps:spPr>
                            <a:xfrm>
                              <a:off x="-1353492" y="569919"/>
                              <a:ext cx="7751479" cy="741004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263C3" w:rsidRPr="007F3634" w:rsidRDefault="005263C3" w:rsidP="005263C3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426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36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уровень применяемой технологии производства – обеспечивает конк</w:t>
                                </w:r>
                                <w:r w:rsidRPr="007F36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 w:rsidRPr="007F36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рентоспособность продукции, положение на рынке сбыта, уровень ре</w:t>
                                </w:r>
                                <w:r w:rsidRPr="007F36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н</w:t>
                                </w:r>
                                <w:r w:rsidRPr="007F36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табельности производства;</w:t>
                                </w:r>
                              </w:p>
                              <w:p w:rsidR="005263C3" w:rsidRPr="007F3634" w:rsidRDefault="005263C3" w:rsidP="005263C3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426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F36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уровень защиты информации – обеспечивает защиту данных, предста</w:t>
                                </w:r>
                                <w:r w:rsidRPr="007F36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 w:rsidRPr="007F36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ляющих коммерческую тайну;</w:t>
                                </w:r>
                              </w:p>
                              <w:p w:rsidR="005263C3" w:rsidRPr="0006658A" w:rsidRDefault="005263C3" w:rsidP="005263C3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426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6658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уровень квалификации кадров – позволяет предупредить внедрение специалистов-шпионов конкурентных фирм, нарушение коммерческой тайны за счет высокого уровня дисциплины и самосознания;</w:t>
                                </w:r>
                              </w:p>
                              <w:p w:rsidR="005263C3" w:rsidRPr="0006658A" w:rsidRDefault="005263C3" w:rsidP="005263C3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426" w:hanging="357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6658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управление качеством продукции – сохраняет конкурентные преим</w:t>
                                </w:r>
                                <w:r w:rsidRPr="0006658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 w:rsidRPr="0006658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щества на рынке сбыта, обеспечивая стабильный уровень объемов пр</w:t>
                                </w:r>
                                <w:r w:rsidRPr="0006658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</w:t>
                                </w:r>
                                <w:r w:rsidRPr="0006658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даж и положительную динамику финансовых показателей;</w:t>
                                </w:r>
                              </w:p>
                              <w:p w:rsidR="005263C3" w:rsidRPr="0006658A" w:rsidRDefault="005263C3" w:rsidP="005263C3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426" w:hanging="357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6658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инновационная деятельность – использование новейших разработок в технологии производства, повышая конкурентоспособность продукции и снижая затраты на ее изготовление; </w:t>
                                </w:r>
                              </w:p>
                              <w:p w:rsidR="005263C3" w:rsidRDefault="005263C3" w:rsidP="005263C3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425" w:hanging="357"/>
                                  <w:jc w:val="both"/>
                                </w:pPr>
                                <w:r w:rsidRPr="0034018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форс-мажорные обстоятельства.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1" name="Надпись 91"/>
                        <wps:cNvSpPr txBox="1"/>
                        <wps:spPr>
                          <a:xfrm>
                            <a:off x="-1315394" y="-8203020"/>
                            <a:ext cx="7751865" cy="62667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63C3" w:rsidRPr="007F3634" w:rsidRDefault="005263C3" w:rsidP="005263C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425" w:hanging="35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интенсивность конкуренции в отрасли и субъекте РФ – оказывает вли</w:t>
                              </w:r>
                              <w:r w:rsidRPr="007F3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7F3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ние на прибыльность производства;</w:t>
                              </w:r>
                            </w:p>
                            <w:p w:rsidR="005263C3" w:rsidRPr="007F3634" w:rsidRDefault="005263C3" w:rsidP="005263C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425" w:hanging="35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экология в регионе – определяет возможности конкретного произво</w:t>
                              </w:r>
                              <w:r w:rsidRPr="007F3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 w:rsidRPr="007F3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ства в конкретном регионе;</w:t>
                              </w:r>
                            </w:p>
                            <w:p w:rsidR="005263C3" w:rsidRPr="007F3634" w:rsidRDefault="005263C3" w:rsidP="005263C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425" w:hanging="35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экономическая политика государства – оказывает влияние на импорт сырья и экспорт продукции, условия существования предприятия;</w:t>
                              </w:r>
                            </w:p>
                            <w:p w:rsidR="005263C3" w:rsidRPr="007F3634" w:rsidRDefault="005263C3" w:rsidP="005263C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425" w:hanging="35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фискальная политика государства – непосредственно влияет на учетную политику предприятий;</w:t>
                              </w:r>
                            </w:p>
                            <w:p w:rsidR="005263C3" w:rsidRDefault="005263C3" w:rsidP="005263C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425" w:hanging="35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F3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уровень инфляции – вызывает колебания заработной платы, цен на с</w:t>
                              </w:r>
                              <w:r w:rsidRPr="007F3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ы</w:t>
                              </w:r>
                              <w:r w:rsidRPr="007F363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рье и производимую продукцию, рентабельность производства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5263C3" w:rsidRPr="007E6410" w:rsidRDefault="005263C3" w:rsidP="005263C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425" w:hanging="35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E641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насыщенность рынков факторов производства – влияет на ценообраз</w:t>
                              </w:r>
                              <w:r w:rsidRPr="007E641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7E641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вание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изменяет стоимость ресурсов</w:t>
                              </w:r>
                              <w:r w:rsidRPr="007E641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др.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3" o:spid="_x0000_s1045" style="position:absolute;left:0;text-align:left;margin-left:30.4pt;margin-top:12.25pt;width:408.95pt;height:583.1pt;z-index:251659264;mso-width-relative:margin;mso-height-relative:margin" coordorigin="-13153,-82030" coordsize="77518,18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">
                <v:group id="Группа 76" o:spid="_x0000_s1046" style="position:absolute;left:-13153;top:-19365;width:77513;height:118595" coordorigin="-13534,-38796" coordsize="77514,118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oundrect id="Скругленный прямоугольник 81" o:spid="_x0000_s1047" style="position:absolute;left:1159;top:-25046;width:43344;height:16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q58UA&#10;AADbAAAADwAAAGRycy9kb3ducmV2LnhtbESPQWvCQBSE7wX/w/KE3uomFmpM3YgI0oK9mPbS2zP7&#10;mkSzb+Puqum/7wpCj8PMfMMsloPpxIWcby0rSCcJCOLK6pZrBV+fm6cMhA/IGjvLpOCXPCyL0cMC&#10;c22vvKNLGWoRIexzVNCE0OdS+qohg35ie+Lo/VhnMETpaqkdXiPcdHKaJC/SYMtxocGe1g1Vx/Js&#10;FJyqetZOn7+Pydx9vOH5sC33661Sj+Nh9Qoi0BD+w/f2u1aQpX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6rnxQAAANsAAAAPAAAAAAAAAAAAAAAAAJgCAABkcnMv&#10;ZG93bnJldi54bWxQSwUGAAAAAAQABAD1AAAAigMAAAAA&#10;" fillcolor="window" strokecolor="windowText" strokeweight="1pt">
                    <v:stroke joinstyle="miter"/>
                    <v:textbox>
                      <w:txbxContent>
                        <w:p w:rsidR="005263C3" w:rsidRPr="007F3634" w:rsidRDefault="005263C3" w:rsidP="005263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F36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Факторы экономической безопасности в промышленных предприятиях субъекта РФ</w:t>
                          </w: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86" o:spid="_x0000_s1048" type="#_x0000_t67" style="position:absolute;left:9255;top:-8710;width:27339;height:144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vcsUA&#10;AADbAAAADwAAAGRycy9kb3ducmV2LnhtbESPQWvCQBSE7wX/w/KE3uquHoJNXaUIimA9qPHg7ZF9&#10;TVKzb2N2a9J/7woFj8PMfMPMFr2txY1aXznWMB4pEMS5MxUXGrLj6m0Kwgdkg7Vj0vBHHhbzwcsM&#10;U+M63tPtEAoRIexT1FCG0KRS+rwki37kGuLofbvWYoiyLaRpsYtwW8uJUom0WHFcKLGhZUn55fBr&#10;NXgaX9fZzyp536nuqi799vx12mr9Ouw/P0AE6sMz/N/eGA3TB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a9yxQAAANsAAAAPAAAAAAAAAAAAAAAAAJgCAABkcnMv&#10;ZG93bnJldi54bWxQSwUGAAAAAAQABAD1AAAAigMAAAAA&#10;" adj="10800" fillcolor="window" strokecolor="windowText" strokeweight="1pt">
                    <v:textbox>
                      <w:txbxContent>
                        <w:p w:rsidR="005263C3" w:rsidRPr="009C5329" w:rsidRDefault="005263C3" w:rsidP="005263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C5329">
                            <w:rPr>
                              <w:rFonts w:ascii="Times New Roman" w:hAnsi="Times New Roman" w:cs="Times New Roman"/>
                            </w:rPr>
                            <w:t>Внутренние</w:t>
                          </w:r>
                        </w:p>
                      </w:txbxContent>
                    </v:textbox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Стрелка вверх 87" o:spid="_x0000_s1049" type="#_x0000_t68" style="position:absolute;left:9255;top:-38796;width:25839;height:13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VzMUA&#10;AADbAAAADwAAAGRycy9kb3ducmV2LnhtbESPQWvCQBSE74X+h+UVvIhuImhCdJVSKAgeRNuLt0f2&#10;mUSzb9PsahJ/fbcg9DjMzDfMatObWtypdZVlBfE0AkGcW11xoeD763OSgnAeWWNtmRQM5GCzfn1Z&#10;YaZtxwe6H30hAoRdhgpK75tMSpeXZNBNbUMcvLNtDfog20LqFrsAN7WcRdFCGqw4LJTY0EdJ+fV4&#10;MwpO8ZgXUfMo5j/bwSWXfXzY7WOlRm/9+xKEp97/h5/trVaQJv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VXMxQAAANsAAAAPAAAAAAAAAAAAAAAAAJgCAABkcnMv&#10;ZG93bnJldi54bWxQSwUGAAAAAAQABAD1AAAAigMAAAAA&#10;" adj="10800" fillcolor="window" strokecolor="windowText" strokeweight="1pt">
                    <v:textbox>
                      <w:txbxContent>
                        <w:p w:rsidR="005263C3" w:rsidRPr="009C5329" w:rsidRDefault="005263C3" w:rsidP="005263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C5329">
                            <w:rPr>
                              <w:rFonts w:ascii="Times New Roman" w:hAnsi="Times New Roman" w:cs="Times New Roman"/>
                            </w:rPr>
                            <w:t>Внешние</w:t>
                          </w:r>
                        </w:p>
                      </w:txbxContent>
                    </v:textbox>
                  </v:shape>
                  <v:rect id="Прямоугольник 90" o:spid="_x0000_s1050" style="position:absolute;left:-13534;top:5699;width:77513;height:74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cDr8A&#10;AADbAAAADwAAAGRycy9kb3ducmV2LnhtbERPTYvCMBC9C/sfwix4s6l7EO0aZREWRPBg1T0PzWxT&#10;bCaliTX6681B8Ph438t1tK0YqPeNYwXTLAdBXDndcK3gdPydzEH4gKyxdUwK7uRhvfoYLbHQ7sYH&#10;GspQixTCvkAFJoSukNJXhiz6zHXEift3vcWQYF9L3eMthdtWfuX5TFpsODUY7GhjqLqUV6tg5x/X&#10;odJ+H00028X5L3+UfFFq/Bl/vkEEiuEtfrm3WsEirU9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2twOvwAAANsAAAAPAAAAAAAAAAAAAAAAAJgCAABkcnMvZG93bnJl&#10;di54bWxQSwUGAAAAAAQABAD1AAAAhAMAAAAA&#10;" fillcolor="window" strokecolor="windowText" strokeweight="1pt">
                    <v:textbox>
                      <w:txbxContent>
                        <w:p w:rsidR="005263C3" w:rsidRPr="007F3634" w:rsidRDefault="005263C3" w:rsidP="005263C3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426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7F36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уровень применяемой технологии производства – обеспечивает конк</w:t>
                          </w:r>
                          <w:r w:rsidRPr="007F36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</w:t>
                          </w:r>
                          <w:r w:rsidRPr="007F36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рентоспособность продукции, положение на рынке сбыта, уровень ре</w:t>
                          </w:r>
                          <w:r w:rsidRPr="007F36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</w:t>
                          </w:r>
                          <w:r w:rsidRPr="007F36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табельности производства;</w:t>
                          </w:r>
                        </w:p>
                        <w:p w:rsidR="005263C3" w:rsidRPr="007F3634" w:rsidRDefault="005263C3" w:rsidP="005263C3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426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F36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уровень защиты информации – обеспечивает защиту данных, предста</w:t>
                          </w:r>
                          <w:r w:rsidRPr="007F36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</w:t>
                          </w:r>
                          <w:r w:rsidRPr="007F36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ляющих коммерческую тайну;</w:t>
                          </w:r>
                        </w:p>
                        <w:p w:rsidR="005263C3" w:rsidRPr="0006658A" w:rsidRDefault="005263C3" w:rsidP="005263C3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426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65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уровень квалификации кадров – позволяет предупредить внедрение специалистов-шпионов конкурентных фирм, нарушение коммерческой тайны за счет высокого уровня дисциплины и самосознания;</w:t>
                          </w:r>
                        </w:p>
                        <w:p w:rsidR="005263C3" w:rsidRPr="0006658A" w:rsidRDefault="005263C3" w:rsidP="005263C3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426" w:hanging="357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65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управление качеством продукции – сохраняет конкурентные преим</w:t>
                          </w:r>
                          <w:r w:rsidRPr="000665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</w:t>
                          </w:r>
                          <w:r w:rsidRPr="000665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щества на рынке сбыта, обеспечивая стабильный уровень объемов пр</w:t>
                          </w:r>
                          <w:r w:rsidRPr="000665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</w:t>
                          </w:r>
                          <w:r w:rsidRPr="000665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даж и положительную динамику финансовых показателей;</w:t>
                          </w:r>
                        </w:p>
                        <w:p w:rsidR="005263C3" w:rsidRPr="0006658A" w:rsidRDefault="005263C3" w:rsidP="005263C3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426" w:hanging="357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658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инновационная деятельность – использование новейших разработок в технологии производства, повышая конкурентоспособность продукции и снижая затраты на ее изготовление; </w:t>
                          </w:r>
                        </w:p>
                        <w:p w:rsidR="005263C3" w:rsidRDefault="005263C3" w:rsidP="005263C3">
                          <w:pPr>
                            <w:pStyle w:val="a4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425" w:hanging="357"/>
                            <w:jc w:val="both"/>
                          </w:pPr>
                          <w:r w:rsidRPr="0034018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форс-мажорные обстоятельства.</w:t>
                          </w:r>
                        </w:p>
                      </w:txbxContent>
                    </v:textbox>
                  </v:rect>
                </v:group>
                <v:shape id="Надпись 91" o:spid="_x0000_s1051" type="#_x0000_t202" style="position:absolute;left:-13153;top:-82030;width:77517;height:6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L98IA&#10;AADbAAAADwAAAGRycy9kb3ducmV2LnhtbESPQWsCMRSE74L/ITyhNzerh6KrUUqh0Esp3XrQ2yN5&#10;7kY3L8smrlt/vREKHoeZ+YZZbwfXiJ66YD0rmGU5CGLtjeVKwe73Y7oAESKywcYzKfijANvNeLTG&#10;wvgr/1BfxkokCIcCFdQxtoWUQdfkMGS+JU7e0XcOY5JdJU2H1wR3jZzn+at0aDkt1NjSe036XF6c&#10;AsN7z/pgv26WS22Xt+/FSfdKvUyGtxWISEN8hv/bn0bBcga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Qv3wgAAANsAAAAPAAAAAAAAAAAAAAAAAJgCAABkcnMvZG93&#10;bnJldi54bWxQSwUGAAAAAAQABAD1AAAAhwMAAAAA&#10;" fillcolor="window" strokeweight=".5pt">
                  <v:textbox>
                    <w:txbxContent>
                      <w:p w:rsidR="005263C3" w:rsidRPr="007F3634" w:rsidRDefault="005263C3" w:rsidP="005263C3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25" w:hanging="35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интенсивность конкуренции в отрасли и субъекте РФ – оказывает вли</w:t>
                        </w:r>
                        <w:r w:rsidRPr="007F3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7F3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ние на прибыльность производства;</w:t>
                        </w:r>
                      </w:p>
                      <w:p w:rsidR="005263C3" w:rsidRPr="007F3634" w:rsidRDefault="005263C3" w:rsidP="005263C3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25" w:hanging="35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экология в регионе – определяет возможности конкретного произво</w:t>
                        </w:r>
                        <w:r w:rsidRPr="007F3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7F3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ства в конкретном регионе;</w:t>
                        </w:r>
                      </w:p>
                      <w:p w:rsidR="005263C3" w:rsidRPr="007F3634" w:rsidRDefault="005263C3" w:rsidP="005263C3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25" w:hanging="35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экономическая политика государства – оказывает влияние на импорт сырья и экспорт продукции, условия существования предприятия;</w:t>
                        </w:r>
                      </w:p>
                      <w:p w:rsidR="005263C3" w:rsidRPr="007F3634" w:rsidRDefault="005263C3" w:rsidP="005263C3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25" w:hanging="35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фискальная политика государства – непосредственно влияет на учетную политику предприятий;</w:t>
                        </w:r>
                      </w:p>
                      <w:p w:rsidR="005263C3" w:rsidRDefault="005263C3" w:rsidP="005263C3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25" w:hanging="35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3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уровень инфляции – вызывает колебания заработной платы, цен на с</w:t>
                        </w:r>
                        <w:r w:rsidRPr="007F3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</w:t>
                        </w:r>
                        <w:r w:rsidRPr="007F36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рье и производимую продукцию, рентабельность производства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5263C3" w:rsidRPr="007E6410" w:rsidRDefault="005263C3" w:rsidP="005263C3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25" w:hanging="35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E641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насыщенность рынков факторов производства – влияет на ценообраз</w:t>
                        </w:r>
                        <w:r w:rsidRPr="007E641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7E641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вание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изменяет стоимость ресурсов</w:t>
                        </w:r>
                        <w:r w:rsidRPr="007E641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др.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3DB" w:rsidRDefault="002513DB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3DB" w:rsidRDefault="002513DB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3DB" w:rsidRDefault="002513DB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5263C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3C3" w:rsidRDefault="005263C3" w:rsidP="009B1CC4">
      <w:pPr>
        <w:pStyle w:val="a4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Внешние и внутренние факторы экономической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промышленности в субъекте РФ</w:t>
      </w:r>
    </w:p>
    <w:p w:rsidR="005263C3" w:rsidRPr="001A017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Факторы обеспечения экономической безопасности в промышленности в субъекте РФ представляют собой систему условий, воздействующих на </w:t>
      </w:r>
      <w:proofErr w:type="gramStart"/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определяющуюся непосредственно сферой хозяйственной де</w:t>
      </w: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промышленности в субъекте РФ, реализация которых приводит к обеспечению безопасности в добывающем и обрабатывающем произво</w:t>
      </w: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ствах. </w:t>
      </w:r>
    </w:p>
    <w:p w:rsidR="005263C3" w:rsidRPr="00505F0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факторов </w:t>
      </w:r>
      <w:r w:rsidRPr="0034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экономической безопасности промышленн</w:t>
      </w:r>
      <w:r w:rsidRPr="0034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 субъекте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выбор критериев </w:t>
      </w:r>
      <w:r w:rsidRPr="002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экономической бе</w:t>
      </w:r>
      <w:r w:rsidRPr="002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промышленности в субъекте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</w:t>
      </w:r>
      <w:r w:rsidR="002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сновополага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исследовании экономической безопасности промышле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признак или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признаков, на основании которых делается заключение о состоянии экономической безопасности пр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мышленности в субъекте РФ [2]. </w:t>
      </w:r>
    </w:p>
    <w:p w:rsidR="005263C3" w:rsidRPr="00505F0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в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ыделяют </w:t>
      </w:r>
      <w:r w:rsidRPr="00394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отражающие интересы обеспеч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экономической безопасности промышленности субъекта РФ, к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 [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3]:</w:t>
      </w:r>
    </w:p>
    <w:p w:rsidR="005263C3" w:rsidRPr="00505F0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94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ресурсная база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уровень расширенного воспроизводства произво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инфраструктуры в субъекте РФ; </w:t>
      </w:r>
    </w:p>
    <w:p w:rsidR="005263C3" w:rsidRPr="00505F0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уровень критической </w:t>
      </w:r>
      <w:r w:rsidRPr="00394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с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убъекта РФ от </w:t>
      </w:r>
      <w:r w:rsidRPr="0039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импорта 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видов продукции – продукции первой необходимости; </w:t>
      </w:r>
    </w:p>
    <w:p w:rsidR="005263C3" w:rsidRPr="00505F0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уровень </w:t>
      </w:r>
      <w:r w:rsidRPr="003944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потребностей жителей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РФ в рамках формирования приемлемых условий жизнеобеспечения. </w:t>
      </w:r>
    </w:p>
    <w:p w:rsidR="00910B01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выделенных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экономич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безопасности промышленн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предприятий 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субъекте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263C3" w:rsidRPr="001A017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Производственная безопасность;</w:t>
      </w:r>
    </w:p>
    <w:p w:rsidR="005263C3" w:rsidRPr="001A017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Технико-технологическая безопасность;</w:t>
      </w:r>
    </w:p>
    <w:p w:rsidR="005263C3" w:rsidRPr="001A017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Инновационная безопасность;</w:t>
      </w:r>
    </w:p>
    <w:p w:rsidR="005263C3" w:rsidRPr="001A017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Кадровая безопасность;</w:t>
      </w:r>
    </w:p>
    <w:p w:rsidR="005263C3" w:rsidRPr="001A017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Природно-ресурсная безопасность;</w:t>
      </w:r>
    </w:p>
    <w:p w:rsidR="005263C3" w:rsidRPr="00505F0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3C3" w:rsidRPr="00505F0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Производственная безопасность определяется как комплекс меропри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 обеспечению защищенности производственного потенциала предпр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в части анализа обновления продукции, ее прогрессивности и качества; представляет собой удельный вес инновационных товаров, работ, услуг в общем объеме отгруженных товаров, выполненных работах, услугах.</w:t>
      </w:r>
    </w:p>
    <w:p w:rsidR="005263C3" w:rsidRPr="00505F0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Технико-технологическая безопасность определяется как степень з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щищенности производственного потенциала промышленности региона от ошибок, возникших вследствие реализации нецелесообразных программ р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и технико-технологического обновления производства. </w:t>
      </w:r>
    </w:p>
    <w:p w:rsidR="005263C3" w:rsidRPr="00505F0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безопасность – это степень защищенности, которая х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рактеризуется уровнем соответствия внутренних инновационных возможн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промышленности региона возможностям, демонстрируемым их внешней инновационной средой в настоящий момент времени. </w:t>
      </w:r>
    </w:p>
    <w:p w:rsidR="005263C3" w:rsidRPr="00505F0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безопасность характеризует защищенность предприятий от возможных негативных воздействий на корпоративную безопасность комп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за счет нивелирования рисков и устранения угроз, связанных с персон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лом, их образовательным (интеллектуальным) потенциалом и негативными аспектами трудовых отношений в целом.  </w:t>
      </w:r>
    </w:p>
    <w:p w:rsidR="005263C3" w:rsidRPr="00505F0F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Природно-ресурсная безопасность характеризуется как уровень пр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 природно-ресурсного потенциала в процессы производства и п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требления, который обеспечивает эффективное функционирование промы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региона и его экономический рост и для которого характерна устойчивость к внутренним и внешним негативным угрозам. </w:t>
      </w:r>
    </w:p>
    <w:p w:rsidR="005263C3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безопасность </w:t>
      </w:r>
      <w:r w:rsidRPr="003B69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способность предпри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промышленности в субъекте РФ обеспечивать свое финансовое равнов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5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 и высокую эффективность, при условии минимизации рисков нанесения ущерба производственным активам, снижения показателей ликвидности, устойчивости и деловой активности, а также прав собственности.</w:t>
      </w:r>
    </w:p>
    <w:p w:rsidR="005263C3" w:rsidRPr="003B699D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критерии промышленности позволяют оц</w:t>
      </w:r>
      <w:r w:rsidRPr="003B69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6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текущее состояние экономической системы в субъекте РФ.</w:t>
      </w:r>
    </w:p>
    <w:p w:rsidR="005263C3" w:rsidRPr="00594AFC" w:rsidRDefault="005263C3" w:rsidP="005263C3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и факторы</w:t>
      </w:r>
      <w:r w:rsidRPr="0059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безопасности в свою очередь в</w:t>
      </w:r>
      <w:r w:rsidRPr="00594A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9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ражаются показателями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4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безопасности пр</w:t>
      </w:r>
      <w:r w:rsidRPr="00594A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мышленности в субъекте РФ, </w:t>
      </w:r>
      <w:r w:rsidRPr="0059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предвидеть направление развития экономических процессов.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4AFC">
        <w:rPr>
          <w:rFonts w:ascii="Times New Roman" w:hAnsi="Times New Roman" w:cs="Times New Roman"/>
          <w:sz w:val="28"/>
          <w:szCs w:val="28"/>
        </w:rPr>
        <w:t xml:space="preserve">оказатели уровня экономической безопасности </w:t>
      </w:r>
      <w:r w:rsidRPr="003C23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дают возможность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594AFC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AFC">
        <w:rPr>
          <w:rFonts w:ascii="Times New Roman" w:hAnsi="Times New Roman" w:cs="Times New Roman"/>
          <w:sz w:val="28"/>
          <w:szCs w:val="28"/>
        </w:rPr>
        <w:t>болевые 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4AFC">
        <w:rPr>
          <w:rFonts w:ascii="Times New Roman" w:hAnsi="Times New Roman" w:cs="Times New Roman"/>
          <w:sz w:val="28"/>
          <w:szCs w:val="28"/>
        </w:rPr>
        <w:t xml:space="preserve"> в деятельности предприятий определить ключевые направления и наиболее действенные способы устр</w:t>
      </w:r>
      <w:r w:rsidRPr="00594AFC">
        <w:rPr>
          <w:rFonts w:ascii="Times New Roman" w:hAnsi="Times New Roman" w:cs="Times New Roman"/>
          <w:sz w:val="28"/>
          <w:szCs w:val="28"/>
        </w:rPr>
        <w:t>а</w:t>
      </w:r>
      <w:r w:rsidRPr="00594AFC">
        <w:rPr>
          <w:rFonts w:ascii="Times New Roman" w:hAnsi="Times New Roman" w:cs="Times New Roman"/>
          <w:sz w:val="28"/>
          <w:szCs w:val="28"/>
        </w:rPr>
        <w:t>нения угроз для деятельности промышленности в субъекте РФ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4AFC">
        <w:rPr>
          <w:rFonts w:ascii="Times New Roman" w:hAnsi="Times New Roman" w:cs="Times New Roman"/>
          <w:sz w:val="28"/>
          <w:szCs w:val="28"/>
        </w:rPr>
        <w:t>].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2B2FE033">
        <w:rPr>
          <w:rFonts w:ascii="Times New Roman" w:hAnsi="Times New Roman" w:cs="Times New Roman"/>
          <w:sz w:val="28"/>
          <w:szCs w:val="28"/>
        </w:rPr>
        <w:t xml:space="preserve">ля оценки экономической безопасности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в субъекте РФ </w:t>
      </w:r>
      <w:r w:rsidRPr="2B2FE033">
        <w:rPr>
          <w:rFonts w:ascii="Times New Roman" w:hAnsi="Times New Roman" w:cs="Times New Roman"/>
          <w:sz w:val="28"/>
          <w:szCs w:val="28"/>
        </w:rPr>
        <w:t>выделяют следующие показатели</w:t>
      </w:r>
      <w:r w:rsidRPr="00594AFC">
        <w:rPr>
          <w:rFonts w:ascii="Times New Roman" w:hAnsi="Times New Roman" w:cs="Times New Roman"/>
          <w:sz w:val="28"/>
          <w:szCs w:val="28"/>
        </w:rPr>
        <w:t xml:space="preserve"> [</w:t>
      </w:r>
      <w:r w:rsidR="00C70B5A">
        <w:rPr>
          <w:rFonts w:ascii="Times New Roman" w:hAnsi="Times New Roman" w:cs="Times New Roman"/>
          <w:sz w:val="28"/>
          <w:szCs w:val="28"/>
        </w:rPr>
        <w:t>5</w:t>
      </w:r>
      <w:r w:rsidRPr="00594AFC">
        <w:rPr>
          <w:rFonts w:ascii="Times New Roman" w:hAnsi="Times New Roman" w:cs="Times New Roman"/>
          <w:sz w:val="28"/>
          <w:szCs w:val="28"/>
        </w:rPr>
        <w:t>]</w:t>
      </w:r>
      <w:r w:rsidRPr="2B2FE033">
        <w:rPr>
          <w:rFonts w:ascii="Times New Roman" w:hAnsi="Times New Roman" w:cs="Times New Roman"/>
          <w:sz w:val="28"/>
          <w:szCs w:val="28"/>
        </w:rPr>
        <w:t>: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2B2FE033">
        <w:rPr>
          <w:rFonts w:ascii="Times New Roman" w:hAnsi="Times New Roman" w:cs="Times New Roman"/>
          <w:sz w:val="28"/>
          <w:szCs w:val="28"/>
        </w:rPr>
        <w:t>) производственные:</w:t>
      </w:r>
    </w:p>
    <w:p w:rsidR="005263C3" w:rsidRDefault="005263C3" w:rsidP="005263C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динамика производства в промышленности субъекта РФ (рост, спад, стабильное состояние, темп изменения);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реальный уровень загрузки производственных мощностей;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доля НИОКР в общем объеме работ;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доля НИР в общем объеме НИОКР;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темп обновления основных производственных фондов (реновации);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стабильность производственного процесса (ритмичность, уровень з</w:t>
      </w:r>
      <w:r w:rsidRPr="2B2FE033">
        <w:rPr>
          <w:rFonts w:ascii="Times New Roman" w:hAnsi="Times New Roman" w:cs="Times New Roman"/>
          <w:sz w:val="28"/>
          <w:szCs w:val="28"/>
        </w:rPr>
        <w:t>а</w:t>
      </w:r>
      <w:r w:rsidRPr="2B2FE033">
        <w:rPr>
          <w:rFonts w:ascii="Times New Roman" w:hAnsi="Times New Roman" w:cs="Times New Roman"/>
          <w:sz w:val="28"/>
          <w:szCs w:val="28"/>
        </w:rPr>
        <w:t>груженности в течение определенного времени);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удельный вес производства в ВРП (для особо крупных предприятий-монополистов);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оценка конкурентоспособности промышленного производства;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возрастная структура и технический ресурс парка машин и оборуд</w:t>
      </w:r>
      <w:r w:rsidRPr="2B2FE033">
        <w:rPr>
          <w:rFonts w:ascii="Times New Roman" w:hAnsi="Times New Roman" w:cs="Times New Roman"/>
          <w:sz w:val="28"/>
          <w:szCs w:val="28"/>
        </w:rPr>
        <w:t>о</w:t>
      </w:r>
      <w:r w:rsidRPr="2B2FE033">
        <w:rPr>
          <w:rFonts w:ascii="Times New Roman" w:hAnsi="Times New Roman" w:cs="Times New Roman"/>
          <w:sz w:val="28"/>
          <w:szCs w:val="28"/>
        </w:rPr>
        <w:t>вания в промышленности;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2B2FE033">
        <w:rPr>
          <w:rFonts w:ascii="Times New Roman" w:hAnsi="Times New Roman" w:cs="Times New Roman"/>
          <w:sz w:val="28"/>
          <w:szCs w:val="28"/>
        </w:rPr>
        <w:t>) финансовые: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фактический и необходимый объем инвестиций (для поддержания и развития имеющегося потенциала) в промышленную сферу;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уровень инновационной активности (объем инвестиций в нововвед</w:t>
      </w:r>
      <w:r w:rsidRPr="2B2FE033">
        <w:rPr>
          <w:rFonts w:ascii="Times New Roman" w:hAnsi="Times New Roman" w:cs="Times New Roman"/>
          <w:sz w:val="28"/>
          <w:szCs w:val="28"/>
        </w:rPr>
        <w:t>е</w:t>
      </w:r>
      <w:r w:rsidRPr="2B2FE033">
        <w:rPr>
          <w:rFonts w:ascii="Times New Roman" w:hAnsi="Times New Roman" w:cs="Times New Roman"/>
          <w:sz w:val="28"/>
          <w:szCs w:val="28"/>
        </w:rPr>
        <w:t>ния);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уровень рентабельности промышленного производства;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фондоотдача (капиталоемкость) промышленного производства;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(дебиторская и кредиторская);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доля обеспеченности собственными источниками финансирования оборотных средств, материалов, энергоносителей для производства;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2B2FE033">
        <w:rPr>
          <w:rFonts w:ascii="Times New Roman" w:hAnsi="Times New Roman" w:cs="Times New Roman"/>
          <w:sz w:val="28"/>
          <w:szCs w:val="28"/>
        </w:rPr>
        <w:t>) социальные: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уровень оплаты труда по отношению к среднему показателю по пр</w:t>
      </w:r>
      <w:r w:rsidRPr="2B2FE033">
        <w:rPr>
          <w:rFonts w:ascii="Times New Roman" w:hAnsi="Times New Roman" w:cs="Times New Roman"/>
          <w:sz w:val="28"/>
          <w:szCs w:val="28"/>
        </w:rPr>
        <w:t>о</w:t>
      </w:r>
      <w:r w:rsidRPr="2B2FE033">
        <w:rPr>
          <w:rFonts w:ascii="Times New Roman" w:hAnsi="Times New Roman" w:cs="Times New Roman"/>
          <w:sz w:val="28"/>
          <w:szCs w:val="28"/>
        </w:rPr>
        <w:t>мышленности или экономике в целом;</w:t>
      </w:r>
    </w:p>
    <w:p w:rsidR="005263C3" w:rsidRPr="008E75A8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структура кадрового потенциала (возрастная, квалификационная).</w:t>
      </w:r>
      <w:r>
        <w:t xml:space="preserve"> </w:t>
      </w:r>
    </w:p>
    <w:p w:rsidR="005263C3" w:rsidRPr="009C61DF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62">
        <w:rPr>
          <w:rFonts w:ascii="Times New Roman" w:hAnsi="Times New Roman" w:cs="Times New Roman"/>
          <w:sz w:val="28"/>
          <w:szCs w:val="28"/>
        </w:rPr>
        <w:t>Необходимо опираться на критические параметры угроз, которые м</w:t>
      </w:r>
      <w:r w:rsidRPr="00E37C62">
        <w:rPr>
          <w:rFonts w:ascii="Times New Roman" w:hAnsi="Times New Roman" w:cs="Times New Roman"/>
          <w:sz w:val="28"/>
          <w:szCs w:val="28"/>
        </w:rPr>
        <w:t>о</w:t>
      </w:r>
      <w:r w:rsidRPr="00E37C62">
        <w:rPr>
          <w:rFonts w:ascii="Times New Roman" w:hAnsi="Times New Roman" w:cs="Times New Roman"/>
          <w:sz w:val="28"/>
          <w:szCs w:val="28"/>
        </w:rPr>
        <w:t>гут быть причинами неблагоприятных последствий в экономической сфере. Критическое состояние экономических показателей говорит о необходим</w:t>
      </w:r>
      <w:r w:rsidRPr="00E37C62">
        <w:rPr>
          <w:rFonts w:ascii="Times New Roman" w:hAnsi="Times New Roman" w:cs="Times New Roman"/>
          <w:sz w:val="28"/>
          <w:szCs w:val="28"/>
        </w:rPr>
        <w:t>о</w:t>
      </w:r>
      <w:r w:rsidRPr="00E37C62">
        <w:rPr>
          <w:rFonts w:ascii="Times New Roman" w:hAnsi="Times New Roman" w:cs="Times New Roman"/>
          <w:sz w:val="28"/>
          <w:szCs w:val="28"/>
        </w:rPr>
        <w:t>сти конкретного вмешательства органов управления с целью исправления напряженных тенденций.</w:t>
      </w:r>
      <w:r w:rsidRPr="00E37C62">
        <w:t xml:space="preserve"> </w:t>
      </w:r>
      <w:r w:rsidRPr="00E37C62">
        <w:rPr>
          <w:rFonts w:ascii="Times New Roman" w:hAnsi="Times New Roman" w:cs="Times New Roman"/>
          <w:sz w:val="28"/>
          <w:szCs w:val="28"/>
        </w:rPr>
        <w:t>От правильного распознавания угроз и выбора и</w:t>
      </w:r>
      <w:r w:rsidRPr="00E37C62">
        <w:rPr>
          <w:rFonts w:ascii="Times New Roman" w:hAnsi="Times New Roman" w:cs="Times New Roman"/>
          <w:sz w:val="28"/>
          <w:szCs w:val="28"/>
        </w:rPr>
        <w:t>з</w:t>
      </w:r>
      <w:r w:rsidRPr="00E37C62">
        <w:rPr>
          <w:rFonts w:ascii="Times New Roman" w:hAnsi="Times New Roman" w:cs="Times New Roman"/>
          <w:sz w:val="28"/>
          <w:szCs w:val="28"/>
        </w:rPr>
        <w:t xml:space="preserve">мерителя </w:t>
      </w:r>
      <w:r w:rsidRPr="009C61DF">
        <w:rPr>
          <w:rFonts w:ascii="Times New Roman" w:hAnsi="Times New Roman" w:cs="Times New Roman"/>
          <w:sz w:val="28"/>
          <w:szCs w:val="28"/>
        </w:rPr>
        <w:t xml:space="preserve">их проявления зависит точность корректной оценки экономической безопасности на производстве, а также поможет выработать необходимый комплекс </w:t>
      </w:r>
      <w:proofErr w:type="gramStart"/>
      <w:r w:rsidRPr="009C61DF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9C61DF">
        <w:rPr>
          <w:rFonts w:ascii="Times New Roman" w:hAnsi="Times New Roman" w:cs="Times New Roman"/>
          <w:sz w:val="28"/>
          <w:szCs w:val="28"/>
        </w:rPr>
        <w:t xml:space="preserve"> по предупреждению ущерба исходя из масштаба и характера угроз. </w:t>
      </w:r>
    </w:p>
    <w:p w:rsidR="005263C3" w:rsidRDefault="005263C3" w:rsidP="0052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DF">
        <w:rPr>
          <w:rFonts w:ascii="Times New Roman" w:hAnsi="Times New Roman" w:cs="Times New Roman"/>
          <w:sz w:val="28"/>
          <w:szCs w:val="28"/>
        </w:rPr>
        <w:t>Для экономической безопасности значение имеют не сами показатели, а их пороговые значения. Пороговые значения показателей экономической безопасности в промышленности – это предельные величины, несоблюдение значения которых препятствует нормальному ходу развития</w:t>
      </w:r>
      <w:r w:rsidRPr="2B2FE033">
        <w:rPr>
          <w:rFonts w:ascii="Times New Roman" w:hAnsi="Times New Roman" w:cs="Times New Roman"/>
          <w:sz w:val="28"/>
          <w:szCs w:val="28"/>
        </w:rPr>
        <w:t xml:space="preserve"> различных эл</w:t>
      </w:r>
      <w:r w:rsidRPr="2B2FE033">
        <w:rPr>
          <w:rFonts w:ascii="Times New Roman" w:hAnsi="Times New Roman" w:cs="Times New Roman"/>
          <w:sz w:val="28"/>
          <w:szCs w:val="28"/>
        </w:rPr>
        <w:t>е</w:t>
      </w:r>
      <w:r w:rsidRPr="2B2FE033">
        <w:rPr>
          <w:rFonts w:ascii="Times New Roman" w:hAnsi="Times New Roman" w:cs="Times New Roman"/>
          <w:sz w:val="28"/>
          <w:szCs w:val="28"/>
        </w:rPr>
        <w:t>ментов воспроизводства, приводит к формированию негативных, разруш</w:t>
      </w:r>
      <w:r w:rsidRPr="2B2FE033">
        <w:rPr>
          <w:rFonts w:ascii="Times New Roman" w:hAnsi="Times New Roman" w:cs="Times New Roman"/>
          <w:sz w:val="28"/>
          <w:szCs w:val="28"/>
        </w:rPr>
        <w:t>и</w:t>
      </w:r>
      <w:r w:rsidRPr="2B2FE033">
        <w:rPr>
          <w:rFonts w:ascii="Times New Roman" w:hAnsi="Times New Roman" w:cs="Times New Roman"/>
          <w:sz w:val="28"/>
          <w:szCs w:val="28"/>
        </w:rPr>
        <w:t>тельных тенденций в области экономической безопасности производства. Приближение к их предельно допустимой величине свидетельствует о нара</w:t>
      </w:r>
      <w:r w:rsidRPr="2B2FE033">
        <w:rPr>
          <w:rFonts w:ascii="Times New Roman" w:hAnsi="Times New Roman" w:cs="Times New Roman"/>
          <w:sz w:val="28"/>
          <w:szCs w:val="28"/>
        </w:rPr>
        <w:t>с</w:t>
      </w:r>
      <w:r w:rsidRPr="2B2FE033">
        <w:rPr>
          <w:rFonts w:ascii="Times New Roman" w:hAnsi="Times New Roman" w:cs="Times New Roman"/>
          <w:sz w:val="28"/>
          <w:szCs w:val="28"/>
        </w:rPr>
        <w:t xml:space="preserve">тании угроз социально-экономической нестабильности в промышленной сфере субъекта РФ, а превышение предельных, или пороговых, значений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2B2FE033">
        <w:rPr>
          <w:rFonts w:ascii="Times New Roman" w:hAnsi="Times New Roman" w:cs="Times New Roman"/>
          <w:sz w:val="28"/>
          <w:szCs w:val="28"/>
        </w:rPr>
        <w:t xml:space="preserve"> о вступлении производства в зону нестабильности и конфликтов, то есть о р</w:t>
      </w:r>
      <w:r w:rsidRPr="2B2FE033">
        <w:rPr>
          <w:rFonts w:ascii="Times New Roman" w:hAnsi="Times New Roman" w:cs="Times New Roman"/>
          <w:sz w:val="28"/>
          <w:szCs w:val="28"/>
        </w:rPr>
        <w:t>е</w:t>
      </w:r>
      <w:r w:rsidRPr="2B2FE033">
        <w:rPr>
          <w:rFonts w:ascii="Times New Roman" w:hAnsi="Times New Roman" w:cs="Times New Roman"/>
          <w:sz w:val="28"/>
          <w:szCs w:val="28"/>
        </w:rPr>
        <w:t>альном подрыве экономической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594AFC">
        <w:rPr>
          <w:rFonts w:ascii="Times New Roman" w:hAnsi="Times New Roman" w:cs="Times New Roman"/>
          <w:sz w:val="28"/>
          <w:szCs w:val="28"/>
        </w:rPr>
        <w:t>6]</w:t>
      </w:r>
      <w:r w:rsidRPr="2B2FE033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2B2FE033">
        <w:rPr>
          <w:rFonts w:ascii="Times New Roman" w:hAnsi="Times New Roman" w:cs="Times New Roman"/>
          <w:sz w:val="28"/>
          <w:szCs w:val="28"/>
        </w:rPr>
        <w:t xml:space="preserve">На основе перечня основных показателей Государственной программы Хабаровского края «Развитие промышленного производства в Хабаровском крае» утвержденная Постановлением Правительства Хабаровского края от 21 </w:t>
      </w:r>
      <w:r w:rsidRPr="2B2FE033">
        <w:rPr>
          <w:rFonts w:ascii="Times New Roman" w:hAnsi="Times New Roman" w:cs="Times New Roman"/>
          <w:sz w:val="28"/>
          <w:szCs w:val="28"/>
        </w:rPr>
        <w:lastRenderedPageBreak/>
        <w:t xml:space="preserve">декабря 2016 г. № 480-пр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5793">
        <w:rPr>
          <w:rFonts w:ascii="Times New Roman" w:hAnsi="Times New Roman" w:cs="Times New Roman"/>
          <w:sz w:val="28"/>
          <w:szCs w:val="28"/>
        </w:rPr>
        <w:t xml:space="preserve">с изменениями на 26 марта 2020 года) </w:t>
      </w:r>
      <w:r w:rsidRPr="2B2FE033">
        <w:rPr>
          <w:rFonts w:ascii="Times New Roman" w:hAnsi="Times New Roman" w:cs="Times New Roman"/>
          <w:sz w:val="28"/>
          <w:szCs w:val="28"/>
        </w:rPr>
        <w:t xml:space="preserve">сформируем основные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Pr="2B2FE033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промышленности в суб</w:t>
      </w:r>
      <w:r w:rsidRPr="2B2FE033">
        <w:rPr>
          <w:rFonts w:ascii="Times New Roman" w:hAnsi="Times New Roman" w:cs="Times New Roman"/>
          <w:sz w:val="28"/>
          <w:szCs w:val="28"/>
        </w:rPr>
        <w:t>ъ</w:t>
      </w:r>
      <w:r w:rsidRPr="2B2FE033">
        <w:rPr>
          <w:rFonts w:ascii="Times New Roman" w:hAnsi="Times New Roman" w:cs="Times New Roman"/>
          <w:sz w:val="28"/>
          <w:szCs w:val="28"/>
        </w:rPr>
        <w:t>екте РФ</w:t>
      </w:r>
      <w:r>
        <w:rPr>
          <w:rFonts w:ascii="Times New Roman" w:hAnsi="Times New Roman" w:cs="Times New Roman"/>
          <w:sz w:val="28"/>
          <w:szCs w:val="28"/>
        </w:rPr>
        <w:t xml:space="preserve"> и представим в таблице 1</w:t>
      </w:r>
      <w:r w:rsidRPr="2B2FE033">
        <w:rPr>
          <w:rFonts w:ascii="Times New Roman" w:hAnsi="Times New Roman" w:cs="Times New Roman"/>
          <w:sz w:val="28"/>
          <w:szCs w:val="28"/>
        </w:rPr>
        <w:t>:</w:t>
      </w:r>
    </w:p>
    <w:p w:rsidR="005263C3" w:rsidRDefault="005263C3" w:rsidP="00910B01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Показатели экономической безопасности промышленн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 субъекте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5263C3" w:rsidTr="0050533D">
        <w:tc>
          <w:tcPr>
            <w:tcW w:w="7196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F5793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375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B0B5F">
              <w:rPr>
                <w:rFonts w:ascii="Times New Roman" w:hAnsi="Times New Roman" w:cs="Times New Roman"/>
                <w:sz w:val="24"/>
              </w:rPr>
              <w:t>Пороговое значение</w:t>
            </w:r>
          </w:p>
        </w:tc>
      </w:tr>
      <w:tr w:rsidR="005263C3" w:rsidTr="0050533D">
        <w:tc>
          <w:tcPr>
            <w:tcW w:w="7196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B5F">
              <w:rPr>
                <w:rFonts w:ascii="Times New Roman" w:hAnsi="Times New Roman" w:cs="Times New Roman"/>
                <w:sz w:val="24"/>
              </w:rPr>
              <w:t>Доля инвестиций в основной капитал в валовом региональном пр</w:t>
            </w:r>
            <w:r w:rsidRPr="00DB0B5F">
              <w:rPr>
                <w:rFonts w:ascii="Times New Roman" w:hAnsi="Times New Roman" w:cs="Times New Roman"/>
                <w:sz w:val="24"/>
              </w:rPr>
              <w:t>о</w:t>
            </w:r>
            <w:r w:rsidRPr="00DB0B5F">
              <w:rPr>
                <w:rFonts w:ascii="Times New Roman" w:hAnsi="Times New Roman" w:cs="Times New Roman"/>
                <w:sz w:val="24"/>
              </w:rPr>
              <w:t>дукте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% к </w:t>
            </w:r>
          </w:p>
        </w:tc>
        <w:tc>
          <w:tcPr>
            <w:tcW w:w="2375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25</w:t>
            </w:r>
          </w:p>
        </w:tc>
      </w:tr>
      <w:tr w:rsidR="005263C3" w:rsidTr="0050533D">
        <w:tc>
          <w:tcPr>
            <w:tcW w:w="7196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5793">
              <w:rPr>
                <w:rFonts w:ascii="Times New Roman" w:hAnsi="Times New Roman" w:cs="Times New Roman"/>
                <w:sz w:val="24"/>
              </w:rPr>
              <w:t>индекс производства по видам экономической деятельности (пр</w:t>
            </w:r>
            <w:r w:rsidRPr="000F5793">
              <w:rPr>
                <w:rFonts w:ascii="Times New Roman" w:hAnsi="Times New Roman" w:cs="Times New Roman"/>
                <w:sz w:val="24"/>
              </w:rPr>
              <w:t>о</w:t>
            </w:r>
            <w:r w:rsidRPr="000F5793">
              <w:rPr>
                <w:rFonts w:ascii="Times New Roman" w:hAnsi="Times New Roman" w:cs="Times New Roman"/>
                <w:sz w:val="24"/>
              </w:rPr>
              <w:t>центов к предыдущему году);</w:t>
            </w:r>
          </w:p>
        </w:tc>
        <w:tc>
          <w:tcPr>
            <w:tcW w:w="2375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105</w:t>
            </w:r>
          </w:p>
        </w:tc>
      </w:tr>
      <w:tr w:rsidR="005263C3" w:rsidTr="0050533D">
        <w:tc>
          <w:tcPr>
            <w:tcW w:w="7196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B5F">
              <w:rPr>
                <w:rFonts w:ascii="Times New Roman" w:hAnsi="Times New Roman" w:cs="Times New Roman"/>
                <w:sz w:val="24"/>
              </w:rPr>
              <w:t>Степень износа основных фондов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2375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35</w:t>
            </w:r>
          </w:p>
        </w:tc>
      </w:tr>
      <w:tr w:rsidR="005263C3" w:rsidTr="0050533D">
        <w:tc>
          <w:tcPr>
            <w:tcW w:w="7196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B5F">
              <w:rPr>
                <w:rFonts w:ascii="Times New Roman" w:hAnsi="Times New Roman" w:cs="Times New Roman"/>
                <w:sz w:val="24"/>
              </w:rPr>
              <w:t>Индекс производительности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труда,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предыдущему году</w:t>
            </w:r>
          </w:p>
        </w:tc>
        <w:tc>
          <w:tcPr>
            <w:tcW w:w="2375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105</w:t>
            </w:r>
          </w:p>
        </w:tc>
      </w:tr>
      <w:tr w:rsidR="005263C3" w:rsidTr="0050533D">
        <w:tc>
          <w:tcPr>
            <w:tcW w:w="7196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B5F">
              <w:rPr>
                <w:rFonts w:ascii="Times New Roman" w:hAnsi="Times New Roman" w:cs="Times New Roman"/>
                <w:sz w:val="24"/>
              </w:rPr>
              <w:t>Доля инвестиций в машины, оборудование и транспортные сре</w:t>
            </w:r>
            <w:r w:rsidRPr="00DB0B5F">
              <w:rPr>
                <w:rFonts w:ascii="Times New Roman" w:hAnsi="Times New Roman" w:cs="Times New Roman"/>
                <w:sz w:val="24"/>
              </w:rPr>
              <w:t>д</w:t>
            </w:r>
            <w:r w:rsidRPr="00DB0B5F">
              <w:rPr>
                <w:rFonts w:ascii="Times New Roman" w:hAnsi="Times New Roman" w:cs="Times New Roman"/>
                <w:sz w:val="24"/>
              </w:rPr>
              <w:t>ства в общем объеме инвестиций в основной капитал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% </w:t>
            </w:r>
          </w:p>
        </w:tc>
        <w:tc>
          <w:tcPr>
            <w:tcW w:w="2375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20</w:t>
            </w:r>
          </w:p>
        </w:tc>
      </w:tr>
      <w:tr w:rsidR="005263C3" w:rsidTr="0050533D">
        <w:tc>
          <w:tcPr>
            <w:tcW w:w="7196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B5F">
              <w:rPr>
                <w:rFonts w:ascii="Times New Roman" w:hAnsi="Times New Roman" w:cs="Times New Roman"/>
                <w:sz w:val="24"/>
              </w:rPr>
              <w:t>Доля организаций, осуществляющих технологические инновации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2375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30</w:t>
            </w:r>
          </w:p>
        </w:tc>
      </w:tr>
      <w:tr w:rsidR="005263C3" w:rsidTr="0050533D">
        <w:tc>
          <w:tcPr>
            <w:tcW w:w="7196" w:type="dxa"/>
            <w:vAlign w:val="bottom"/>
          </w:tcPr>
          <w:p w:rsidR="005263C3" w:rsidRPr="00DB0B5F" w:rsidRDefault="005263C3" w:rsidP="0050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обрабатывающих производств в структуре производства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мышленной продукции,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2375" w:type="dxa"/>
            <w:vAlign w:val="bottom"/>
          </w:tcPr>
          <w:p w:rsidR="005263C3" w:rsidRDefault="005263C3" w:rsidP="0050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70</w:t>
            </w:r>
          </w:p>
        </w:tc>
      </w:tr>
    </w:tbl>
    <w:p w:rsidR="005263C3" w:rsidRPr="00594AFC" w:rsidRDefault="005263C3" w:rsidP="005263C3">
      <w:pPr>
        <w:spacing w:after="0" w:line="360" w:lineRule="auto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 xml:space="preserve">Примечание-источник: </w:t>
      </w:r>
      <w:r>
        <w:rPr>
          <w:rFonts w:ascii="Times New Roman" w:hAnsi="Times New Roman" w:cs="Times New Roman"/>
          <w:szCs w:val="28"/>
          <w:lang w:val="en-US"/>
        </w:rPr>
        <w:t>[7]</w:t>
      </w:r>
    </w:p>
    <w:p w:rsidR="005263C3" w:rsidRDefault="005263C3" w:rsidP="005263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имеют различную размерность, целесообразно их нормир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таким образом, чтобы они были «не более» или «не менее»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пороговых значений.</w:t>
      </w:r>
    </w:p>
    <w:p w:rsidR="005263C3" w:rsidRDefault="005263C3" w:rsidP="005263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подходов к определению и оценке уровня эк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номической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промышленном производстве. Так, например,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индикаторный подход,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экономической безопасности с помощью индикаторов, которые рассматриваются как пороговые значения показателей. Данные показатели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теризуют деятельность предприятий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функциональных областях, а также соответствуют определенному уровню экономической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промышленности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отсутств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методическая база определения индикаторов, которые учитывают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деятельности предприятий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точности индикатора является с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щественной проблемой. Следует отметить,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безопасности</w:t>
      </w:r>
      <w:proofErr w:type="gramEnd"/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привести к принятию неправильных управленческих решений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тствуют реальному положению дел и привести к негативным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следствиям или ущербам.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3C3" w:rsidRPr="002778D1" w:rsidRDefault="005263C3" w:rsidP="005263C3">
      <w:pPr>
        <w:shd w:val="clear" w:color="auto" w:fill="FFFFFF"/>
        <w:spacing w:after="0" w:line="36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Другой подход к оценке уровня экономической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мышленном производстве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Pr="00594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ресурсно-функциональным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ризуется данный подход тем, что оценивается состояние использования ко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поративных ресурсов по специальным критериям. В качестве корпоративных ресурсов анализируются факторы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используются рук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водителями предприятия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экономической безопасности в промышленной сфере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3C3" w:rsidRDefault="005263C3" w:rsidP="005263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программно-целевого подхода является интегрирование пок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зателей, которые определяют экономическую безопасность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внимание при использовании этого подхода следует удел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78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 показателей и определению методов их интеграции.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2B2FE033">
        <w:rPr>
          <w:rFonts w:ascii="Times New Roman" w:hAnsi="Times New Roman" w:cs="Times New Roman"/>
          <w:sz w:val="28"/>
          <w:szCs w:val="28"/>
        </w:rPr>
        <w:t>Оценка уровня экономической безопасности в промышленности ос</w:t>
      </w:r>
      <w:r w:rsidRPr="2B2FE033">
        <w:rPr>
          <w:rFonts w:ascii="Times New Roman" w:hAnsi="Times New Roman" w:cs="Times New Roman"/>
          <w:sz w:val="28"/>
          <w:szCs w:val="28"/>
        </w:rPr>
        <w:t>у</w:t>
      </w:r>
      <w:r w:rsidRPr="2B2FE033">
        <w:rPr>
          <w:rFonts w:ascii="Times New Roman" w:hAnsi="Times New Roman" w:cs="Times New Roman"/>
          <w:sz w:val="28"/>
          <w:szCs w:val="28"/>
        </w:rPr>
        <w:t>ществляется путем сравнения фактических данных с пороговыми значени</w:t>
      </w:r>
      <w:r w:rsidRPr="2B2FE033">
        <w:rPr>
          <w:rFonts w:ascii="Times New Roman" w:hAnsi="Times New Roman" w:cs="Times New Roman"/>
          <w:sz w:val="28"/>
          <w:szCs w:val="28"/>
        </w:rPr>
        <w:t>я</w:t>
      </w:r>
      <w:r w:rsidRPr="2B2FE033">
        <w:rPr>
          <w:rFonts w:ascii="Times New Roman" w:hAnsi="Times New Roman" w:cs="Times New Roman"/>
          <w:sz w:val="28"/>
          <w:szCs w:val="28"/>
        </w:rPr>
        <w:t>ми. Чтобы определить пороговые значения используются долгосрочные и</w:t>
      </w:r>
      <w:r w:rsidRPr="2B2FE033">
        <w:rPr>
          <w:rFonts w:ascii="Times New Roman" w:hAnsi="Times New Roman" w:cs="Times New Roman"/>
          <w:sz w:val="28"/>
          <w:szCs w:val="28"/>
        </w:rPr>
        <w:t>с</w:t>
      </w:r>
      <w:r w:rsidRPr="2B2FE033">
        <w:rPr>
          <w:rFonts w:ascii="Times New Roman" w:hAnsi="Times New Roman" w:cs="Times New Roman"/>
          <w:sz w:val="28"/>
          <w:szCs w:val="28"/>
        </w:rPr>
        <w:t>следования динамики показателей или среднеотраслевые показатели, а также применяются нормативные и рекомендуемые пороговые значения.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EA">
        <w:rPr>
          <w:rFonts w:ascii="Times New Roman" w:hAnsi="Times New Roman" w:cs="Times New Roman"/>
          <w:sz w:val="28"/>
          <w:szCs w:val="28"/>
        </w:rPr>
        <w:t>Формирование эффективного набора ключевых показателей рисков производится с целью выявления, так называемых «красных флажков», кот</w:t>
      </w:r>
      <w:r w:rsidRPr="00674DEA">
        <w:rPr>
          <w:rFonts w:ascii="Times New Roman" w:hAnsi="Times New Roman" w:cs="Times New Roman"/>
          <w:sz w:val="28"/>
          <w:szCs w:val="28"/>
        </w:rPr>
        <w:t>о</w:t>
      </w:r>
      <w:r w:rsidRPr="00674DEA">
        <w:rPr>
          <w:rFonts w:ascii="Times New Roman" w:hAnsi="Times New Roman" w:cs="Times New Roman"/>
          <w:sz w:val="28"/>
          <w:szCs w:val="28"/>
        </w:rPr>
        <w:t>рые будут давать реальную информацию о вероятности наступления риск</w:t>
      </w:r>
      <w:r w:rsidRPr="00674DEA">
        <w:rPr>
          <w:rFonts w:ascii="Times New Roman" w:hAnsi="Times New Roman" w:cs="Times New Roman"/>
          <w:sz w:val="28"/>
          <w:szCs w:val="28"/>
        </w:rPr>
        <w:t>о</w:t>
      </w:r>
      <w:r w:rsidRPr="00674DEA">
        <w:rPr>
          <w:rFonts w:ascii="Times New Roman" w:hAnsi="Times New Roman" w:cs="Times New Roman"/>
          <w:sz w:val="28"/>
          <w:szCs w:val="28"/>
        </w:rPr>
        <w:t>вого события и масштабах его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3C3" w:rsidRDefault="005263C3" w:rsidP="005263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B2FE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вышеперечисленные подходы оценки уровня экономич</w:t>
      </w:r>
      <w:r w:rsidRPr="2B2FE0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2B2FE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в субъекте РФ</w:t>
      </w:r>
      <w:r w:rsidRPr="2B2FE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сделать вывод, что одним из ключевых моментов в любом подходе является формирование системы показателей, с помощью которых можно определить и проанализ</w:t>
      </w:r>
      <w:r w:rsidRPr="2B2FE0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2B2FE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уровень и состояние экономической безопасности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2B2FE0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них зависит степень объективности и реальности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экономической безопасности</w:t>
      </w:r>
      <w:r w:rsidRPr="2B2FE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субъекта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3C3" w:rsidRDefault="005263C3" w:rsidP="005263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30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Митяков, С.Н. Митяков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«</w:t>
      </w:r>
      <w:r w:rsidRPr="001871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рисков в задачах 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торинга угроз экономической безопасности» называют экономически 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нальными зоны риска:</w:t>
      </w:r>
    </w:p>
    <w:p w:rsidR="005263C3" w:rsidRDefault="005263C3" w:rsidP="005263C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зона «катастрофического риска»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верхний предел ограничен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0,25: значение индикатора в 10 раз превышает (не достигает) порогов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значения;</w:t>
      </w:r>
    </w:p>
    <w:p w:rsidR="005263C3" w:rsidRDefault="005263C3" w:rsidP="005263C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«критического риска»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находится в пределах </w:t>
      </w:r>
      <w:r w:rsidRPr="007E6E29">
        <w:rPr>
          <w:rFonts w:ascii="Times New Roman" w:eastAsia="Times New Roman" w:hAnsi="Times New Roman" w:cs="Times New Roman"/>
          <w:sz w:val="28"/>
          <w:szCs w:val="28"/>
          <w:lang w:eastAsia="ru-RU"/>
        </w:rPr>
        <w:t>[0,25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6E29">
        <w:rPr>
          <w:rFonts w:ascii="Times New Roman" w:eastAsia="Times New Roman" w:hAnsi="Times New Roman" w:cs="Times New Roman"/>
          <w:sz w:val="28"/>
          <w:szCs w:val="28"/>
          <w:lang w:eastAsia="ru-RU"/>
        </w:rPr>
        <w:t>0,5]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индикатора в 3-10 раз превышает (не достигает) порогового значения;</w:t>
      </w:r>
    </w:p>
    <w:p w:rsidR="005263C3" w:rsidRDefault="005263C3" w:rsidP="005263C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«значительного риска» – находится в пределах </w:t>
      </w:r>
      <w:r w:rsidRPr="007E6E29">
        <w:rPr>
          <w:rFonts w:ascii="Times New Roman" w:eastAsia="Times New Roman" w:hAnsi="Times New Roman" w:cs="Times New Roman"/>
          <w:sz w:val="28"/>
          <w:szCs w:val="28"/>
          <w:lang w:eastAsia="ru-RU"/>
        </w:rPr>
        <w:t>[0,5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6E2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6E29">
        <w:rPr>
          <w:rFonts w:ascii="Times New Roman" w:eastAsia="Times New Roman" w:hAnsi="Times New Roman" w:cs="Times New Roman"/>
          <w:sz w:val="28"/>
          <w:szCs w:val="28"/>
          <w:lang w:eastAsia="ru-RU"/>
        </w:rPr>
        <w:t>5]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индикатора в 1,6-3 раз превышает (не достигает) порогового значения;</w:t>
      </w:r>
    </w:p>
    <w:p w:rsidR="005263C3" w:rsidRDefault="005263C3" w:rsidP="005263C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«умеренного риска» – находится в пределах </w:t>
      </w:r>
      <w:r w:rsidRPr="007E6E29">
        <w:rPr>
          <w:rFonts w:ascii="Times New Roman" w:eastAsia="Times New Roman" w:hAnsi="Times New Roman" w:cs="Times New Roman"/>
          <w:sz w:val="28"/>
          <w:szCs w:val="28"/>
          <w:lang w:eastAsia="ru-RU"/>
        </w:rPr>
        <w:t>[0,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6E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;1</w:t>
      </w:r>
      <w:r w:rsidRPr="007E6E2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значение индикатора не более чем в 1,6 раза превышает (не достигает) порогового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чения;</w:t>
      </w:r>
    </w:p>
    <w:p w:rsidR="002513DB" w:rsidRPr="002513DB" w:rsidRDefault="005263C3" w:rsidP="002513DB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«стабильности» - ограничена 1, точно совпадает со значением индикатора.</w:t>
      </w:r>
      <w:r w:rsidRPr="00187130">
        <w:t xml:space="preserve"> </w:t>
      </w:r>
      <w:r w:rsidRPr="002513DB">
        <w:rPr>
          <w:rFonts w:ascii="Times New Roman" w:hAnsi="Times New Roman" w:cs="Times New Roman"/>
          <w:sz w:val="28"/>
          <w:szCs w:val="28"/>
        </w:rPr>
        <w:t>[</w:t>
      </w:r>
      <w:r w:rsidR="00C70B5A" w:rsidRPr="002513DB">
        <w:rPr>
          <w:rFonts w:ascii="Times New Roman" w:hAnsi="Times New Roman" w:cs="Times New Roman"/>
          <w:sz w:val="28"/>
          <w:szCs w:val="28"/>
        </w:rPr>
        <w:t>8</w:t>
      </w:r>
      <w:r w:rsidR="002513DB" w:rsidRPr="002513DB">
        <w:rPr>
          <w:rFonts w:ascii="Times New Roman" w:hAnsi="Times New Roman" w:cs="Times New Roman"/>
          <w:sz w:val="28"/>
          <w:szCs w:val="28"/>
        </w:rPr>
        <w:t>]</w:t>
      </w:r>
    </w:p>
    <w:p w:rsidR="005263C3" w:rsidRDefault="002513DB" w:rsidP="002513DB">
      <w:pPr>
        <w:pStyle w:val="a4"/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3C3">
        <w:rPr>
          <w:rFonts w:ascii="Times New Roman" w:hAnsi="Times New Roman" w:cs="Times New Roman"/>
          <w:sz w:val="28"/>
          <w:szCs w:val="28"/>
        </w:rPr>
        <w:t>Вслед за определением «зон риска» экономической безопасности</w:t>
      </w:r>
      <w:r w:rsidR="005263C3" w:rsidRPr="2B2FE033">
        <w:rPr>
          <w:rFonts w:ascii="Times New Roman" w:hAnsi="Times New Roman" w:cs="Times New Roman"/>
          <w:sz w:val="28"/>
          <w:szCs w:val="28"/>
        </w:rPr>
        <w:t xml:space="preserve"> промы</w:t>
      </w:r>
      <w:r w:rsidR="005263C3" w:rsidRPr="2B2FE033">
        <w:rPr>
          <w:rFonts w:ascii="Times New Roman" w:hAnsi="Times New Roman" w:cs="Times New Roman"/>
          <w:sz w:val="28"/>
          <w:szCs w:val="28"/>
        </w:rPr>
        <w:t>ш</w:t>
      </w:r>
      <w:r w:rsidR="005263C3" w:rsidRPr="2B2FE033">
        <w:rPr>
          <w:rFonts w:ascii="Times New Roman" w:hAnsi="Times New Roman" w:cs="Times New Roman"/>
          <w:sz w:val="28"/>
          <w:szCs w:val="28"/>
        </w:rPr>
        <w:t>ленности субъекта РФ</w:t>
      </w:r>
      <w:r w:rsidR="005263C3">
        <w:rPr>
          <w:rFonts w:ascii="Times New Roman" w:hAnsi="Times New Roman" w:cs="Times New Roman"/>
          <w:sz w:val="28"/>
          <w:szCs w:val="28"/>
        </w:rPr>
        <w:t xml:space="preserve"> необходимо выделить соответствующие им уровни экономической безопасности. </w:t>
      </w:r>
    </w:p>
    <w:p w:rsidR="005263C3" w:rsidRPr="00C25516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53">
        <w:rPr>
          <w:rFonts w:ascii="Times New Roman" w:hAnsi="Times New Roman" w:cs="Times New Roman"/>
          <w:sz w:val="28"/>
          <w:szCs w:val="28"/>
        </w:rPr>
        <w:t>Критический уровень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Pr="00C25516">
        <w:rPr>
          <w:rFonts w:ascii="Times New Roman" w:hAnsi="Times New Roman" w:cs="Times New Roman"/>
          <w:sz w:val="28"/>
          <w:szCs w:val="28"/>
        </w:rPr>
        <w:t>характеризуется снижением н</w:t>
      </w:r>
      <w:r w:rsidRPr="00C25516">
        <w:rPr>
          <w:rFonts w:ascii="Times New Roman" w:hAnsi="Times New Roman" w:cs="Times New Roman"/>
          <w:sz w:val="28"/>
          <w:szCs w:val="28"/>
        </w:rPr>
        <w:t>е</w:t>
      </w:r>
      <w:r w:rsidRPr="00C25516">
        <w:rPr>
          <w:rFonts w:ascii="Times New Roman" w:hAnsi="Times New Roman" w:cs="Times New Roman"/>
          <w:sz w:val="28"/>
          <w:szCs w:val="28"/>
        </w:rPr>
        <w:t xml:space="preserve">которых показателей экономики и уровня жизни населения до пороговых значений, при условии, что воздействие дестабилизирующих факторов не выходит из-под контроля государственных органов управления </w:t>
      </w:r>
    </w:p>
    <w:p w:rsidR="005263C3" w:rsidRPr="00C25516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53">
        <w:rPr>
          <w:rFonts w:ascii="Times New Roman" w:hAnsi="Times New Roman" w:cs="Times New Roman"/>
          <w:sz w:val="28"/>
          <w:szCs w:val="28"/>
        </w:rPr>
        <w:t>Неустойчивый уровен</w:t>
      </w:r>
      <w:r w:rsidRPr="006A3183">
        <w:rPr>
          <w:rFonts w:ascii="Times New Roman" w:hAnsi="Times New Roman" w:cs="Times New Roman"/>
          <w:sz w:val="28"/>
          <w:szCs w:val="28"/>
        </w:rPr>
        <w:t>ь</w:t>
      </w:r>
      <w:r w:rsidRPr="00C25516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характеризуется отсутствием достаточно устойчивого тренда в динамике отдельных показат</w:t>
      </w:r>
      <w:r w:rsidRPr="00C25516">
        <w:rPr>
          <w:rFonts w:ascii="Times New Roman" w:hAnsi="Times New Roman" w:cs="Times New Roman"/>
          <w:sz w:val="28"/>
          <w:szCs w:val="28"/>
        </w:rPr>
        <w:t>е</w:t>
      </w:r>
      <w:r w:rsidRPr="00C25516">
        <w:rPr>
          <w:rFonts w:ascii="Times New Roman" w:hAnsi="Times New Roman" w:cs="Times New Roman"/>
          <w:sz w:val="28"/>
          <w:szCs w:val="28"/>
        </w:rPr>
        <w:t>лей, отсутствием существенного улучшения по некоторым показателям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3C3" w:rsidRPr="00C25516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53">
        <w:rPr>
          <w:rFonts w:ascii="Times New Roman" w:hAnsi="Times New Roman" w:cs="Times New Roman"/>
          <w:sz w:val="28"/>
          <w:szCs w:val="28"/>
        </w:rPr>
        <w:t>Удовлетворительный у</w:t>
      </w:r>
      <w:r w:rsidRPr="00594AFC">
        <w:rPr>
          <w:rFonts w:ascii="Times New Roman" w:hAnsi="Times New Roman" w:cs="Times New Roman"/>
          <w:sz w:val="28"/>
          <w:szCs w:val="28"/>
        </w:rPr>
        <w:t>ровень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безопасности</w:t>
      </w:r>
      <w:r w:rsidRPr="00C25516">
        <w:rPr>
          <w:rFonts w:ascii="Times New Roman" w:hAnsi="Times New Roman" w:cs="Times New Roman"/>
          <w:sz w:val="28"/>
          <w:szCs w:val="28"/>
        </w:rPr>
        <w:t>, характер</w:t>
      </w:r>
      <w:r w:rsidRPr="00C25516">
        <w:rPr>
          <w:rFonts w:ascii="Times New Roman" w:hAnsi="Times New Roman" w:cs="Times New Roman"/>
          <w:sz w:val="28"/>
          <w:szCs w:val="28"/>
        </w:rPr>
        <w:t>и</w:t>
      </w:r>
      <w:r w:rsidRPr="00C25516">
        <w:rPr>
          <w:rFonts w:ascii="Times New Roman" w:hAnsi="Times New Roman" w:cs="Times New Roman"/>
          <w:sz w:val="28"/>
          <w:szCs w:val="28"/>
        </w:rPr>
        <w:t>зуется устойчивостью и поступательностью развития сопряженных отраслей, способностью обеспечить достойный уровень жизни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3C3" w:rsidRPr="00F26366" w:rsidRDefault="005263C3" w:rsidP="005263C3">
      <w:pPr>
        <w:spacing w:after="0" w:line="360" w:lineRule="auto"/>
        <w:ind w:firstLine="709"/>
        <w:jc w:val="both"/>
        <w:rPr>
          <w:sz w:val="16"/>
          <w:szCs w:val="16"/>
        </w:rPr>
      </w:pPr>
      <w:r w:rsidRPr="00BC2853">
        <w:rPr>
          <w:rFonts w:ascii="Times New Roman" w:hAnsi="Times New Roman" w:cs="Times New Roman"/>
          <w:sz w:val="28"/>
          <w:szCs w:val="28"/>
        </w:rPr>
        <w:t>Высокий уровень</w:t>
      </w:r>
      <w:r w:rsidRPr="00BA7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75A8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номической безопасности, характеризует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ние экономической безопасности</w:t>
      </w:r>
      <w:r w:rsidRPr="2B2FE033">
        <w:rPr>
          <w:rFonts w:ascii="Times New Roman" w:hAnsi="Times New Roman" w:cs="Times New Roman"/>
          <w:sz w:val="28"/>
          <w:szCs w:val="28"/>
        </w:rPr>
        <w:t xml:space="preserve"> промышленности субъекта РФ</w:t>
      </w:r>
      <w:r>
        <w:rPr>
          <w:rFonts w:ascii="Times New Roman" w:hAnsi="Times New Roman" w:cs="Times New Roman"/>
          <w:sz w:val="28"/>
          <w:szCs w:val="28"/>
        </w:rPr>
        <w:t>, при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</w:t>
      </w:r>
      <w:r>
        <w:t xml:space="preserve"> </w:t>
      </w:r>
      <w:r w:rsidRPr="00C25516">
        <w:rPr>
          <w:rFonts w:ascii="Times New Roman" w:hAnsi="Times New Roman" w:cs="Times New Roman"/>
          <w:sz w:val="28"/>
          <w:szCs w:val="28"/>
        </w:rPr>
        <w:t>значения показателей, входящих в систему критериев контроля соста</w:t>
      </w:r>
      <w:r w:rsidRPr="00C25516">
        <w:rPr>
          <w:rFonts w:ascii="Times New Roman" w:hAnsi="Times New Roman" w:cs="Times New Roman"/>
          <w:sz w:val="28"/>
          <w:szCs w:val="28"/>
        </w:rPr>
        <w:t>в</w:t>
      </w:r>
      <w:r w:rsidRPr="00C25516">
        <w:rPr>
          <w:rFonts w:ascii="Times New Roman" w:hAnsi="Times New Roman" w:cs="Times New Roman"/>
          <w:sz w:val="28"/>
          <w:szCs w:val="28"/>
        </w:rPr>
        <w:t>ляющей, находятся в пределах нормативных значений и характеризуются п</w:t>
      </w:r>
      <w:r w:rsidRPr="00C25516">
        <w:rPr>
          <w:rFonts w:ascii="Times New Roman" w:hAnsi="Times New Roman" w:cs="Times New Roman"/>
          <w:sz w:val="28"/>
          <w:szCs w:val="28"/>
        </w:rPr>
        <w:t>о</w:t>
      </w:r>
      <w:r w:rsidR="002513DB">
        <w:rPr>
          <w:rFonts w:ascii="Times New Roman" w:hAnsi="Times New Roman" w:cs="Times New Roman"/>
          <w:sz w:val="28"/>
          <w:szCs w:val="28"/>
        </w:rPr>
        <w:t>ложительной динамикой</w:t>
      </w:r>
      <w:r w:rsidRPr="00C25516">
        <w:t xml:space="preserve"> </w:t>
      </w:r>
      <w:r w:rsidRPr="002513DB">
        <w:rPr>
          <w:rFonts w:ascii="Times New Roman" w:hAnsi="Times New Roman" w:cs="Times New Roman"/>
          <w:sz w:val="28"/>
          <w:szCs w:val="28"/>
        </w:rPr>
        <w:t>[</w:t>
      </w:r>
      <w:r w:rsidR="00C70B5A" w:rsidRPr="002513DB">
        <w:rPr>
          <w:rFonts w:ascii="Times New Roman" w:hAnsi="Times New Roman" w:cs="Times New Roman"/>
          <w:sz w:val="28"/>
          <w:szCs w:val="28"/>
        </w:rPr>
        <w:t>9</w:t>
      </w:r>
      <w:r w:rsidR="002513DB" w:rsidRPr="002513DB">
        <w:rPr>
          <w:rFonts w:ascii="Times New Roman" w:hAnsi="Times New Roman" w:cs="Times New Roman"/>
          <w:sz w:val="28"/>
          <w:szCs w:val="28"/>
        </w:rPr>
        <w:t>].</w:t>
      </w:r>
    </w:p>
    <w:p w:rsidR="005263C3" w:rsidRPr="001F2861" w:rsidRDefault="005263C3" w:rsidP="00526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61">
        <w:rPr>
          <w:rFonts w:ascii="Times New Roman" w:hAnsi="Times New Roman" w:cs="Times New Roman"/>
          <w:sz w:val="28"/>
          <w:szCs w:val="28"/>
        </w:rPr>
        <w:lastRenderedPageBreak/>
        <w:t>Эффективная промышленная политика содействует повышению ко</w:t>
      </w:r>
      <w:r w:rsidRPr="001F2861">
        <w:rPr>
          <w:rFonts w:ascii="Times New Roman" w:hAnsi="Times New Roman" w:cs="Times New Roman"/>
          <w:sz w:val="28"/>
          <w:szCs w:val="28"/>
        </w:rPr>
        <w:t>н</w:t>
      </w:r>
      <w:r w:rsidRPr="001F2861">
        <w:rPr>
          <w:rFonts w:ascii="Times New Roman" w:hAnsi="Times New Roman" w:cs="Times New Roman"/>
          <w:sz w:val="28"/>
          <w:szCs w:val="28"/>
        </w:rPr>
        <w:t>курентоспособности территориальной промышленной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861">
        <w:rPr>
          <w:rFonts w:ascii="Times New Roman" w:hAnsi="Times New Roman" w:cs="Times New Roman"/>
          <w:sz w:val="28"/>
          <w:szCs w:val="28"/>
        </w:rPr>
        <w:t xml:space="preserve">системы, обеспечивает ее функционирование и решение социальных проблем в </w:t>
      </w:r>
      <w:r>
        <w:rPr>
          <w:rFonts w:ascii="Times New Roman" w:hAnsi="Times New Roman" w:cs="Times New Roman"/>
          <w:sz w:val="28"/>
          <w:szCs w:val="28"/>
        </w:rPr>
        <w:t>субъекте РФ</w:t>
      </w:r>
      <w:r w:rsidRPr="001F2861">
        <w:rPr>
          <w:rFonts w:ascii="Times New Roman" w:hAnsi="Times New Roman" w:cs="Times New Roman"/>
          <w:sz w:val="28"/>
          <w:szCs w:val="28"/>
        </w:rPr>
        <w:t>.</w:t>
      </w:r>
    </w:p>
    <w:p w:rsidR="005263C3" w:rsidRPr="001F2861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861">
        <w:rPr>
          <w:rFonts w:ascii="Times New Roman" w:hAnsi="Times New Roman" w:cs="Times New Roman"/>
          <w:sz w:val="28"/>
          <w:szCs w:val="28"/>
        </w:rPr>
        <w:t xml:space="preserve">В качестве приоритетов обеспечения экономической безопасности промышленного развития в </w:t>
      </w:r>
      <w:r>
        <w:rPr>
          <w:rFonts w:ascii="Times New Roman" w:hAnsi="Times New Roman" w:cs="Times New Roman"/>
          <w:sz w:val="28"/>
          <w:szCs w:val="28"/>
        </w:rPr>
        <w:t>субъекте РФ</w:t>
      </w:r>
      <w:r w:rsidRPr="001F2861">
        <w:rPr>
          <w:rFonts w:ascii="Times New Roman" w:hAnsi="Times New Roman" w:cs="Times New Roman"/>
          <w:sz w:val="28"/>
          <w:szCs w:val="28"/>
        </w:rPr>
        <w:t xml:space="preserve"> можно выделить:</w:t>
      </w:r>
    </w:p>
    <w:p w:rsidR="005263C3" w:rsidRPr="001F2861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F2861">
        <w:rPr>
          <w:rFonts w:ascii="Times New Roman" w:hAnsi="Times New Roman" w:cs="Times New Roman"/>
          <w:sz w:val="28"/>
          <w:szCs w:val="28"/>
        </w:rPr>
        <w:t xml:space="preserve"> увеличение объемов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861">
        <w:rPr>
          <w:rFonts w:ascii="Times New Roman" w:hAnsi="Times New Roman" w:cs="Times New Roman"/>
          <w:sz w:val="28"/>
          <w:szCs w:val="28"/>
        </w:rPr>
        <w:t>предприятий высокой бюджетной эффективностью и быстрым оборотом капитала;</w:t>
      </w:r>
    </w:p>
    <w:p w:rsidR="005263C3" w:rsidRPr="001F2861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F2861">
        <w:rPr>
          <w:rFonts w:ascii="Times New Roman" w:hAnsi="Times New Roman" w:cs="Times New Roman"/>
          <w:sz w:val="28"/>
          <w:szCs w:val="28"/>
        </w:rPr>
        <w:t xml:space="preserve"> поддержка высоких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861">
        <w:rPr>
          <w:rFonts w:ascii="Times New Roman" w:hAnsi="Times New Roman" w:cs="Times New Roman"/>
          <w:sz w:val="28"/>
          <w:szCs w:val="28"/>
        </w:rPr>
        <w:t>предприятий наукоемких отраслей и отраслей с высокой степенью обработки;</w:t>
      </w:r>
    </w:p>
    <w:p w:rsidR="005263C3" w:rsidRPr="001F2861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F2861">
        <w:rPr>
          <w:rFonts w:ascii="Times New Roman" w:hAnsi="Times New Roman" w:cs="Times New Roman"/>
          <w:sz w:val="28"/>
          <w:szCs w:val="28"/>
        </w:rPr>
        <w:t xml:space="preserve"> поддержка развития машиностроительной отрасли и повышение ее конкурентоспособности как основы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861">
        <w:rPr>
          <w:rFonts w:ascii="Times New Roman" w:hAnsi="Times New Roman" w:cs="Times New Roman"/>
          <w:sz w:val="28"/>
          <w:szCs w:val="28"/>
        </w:rPr>
        <w:t>реконструкции экономики;</w:t>
      </w:r>
    </w:p>
    <w:p w:rsidR="005263C3" w:rsidRDefault="005263C3" w:rsidP="005263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2B2FE033">
        <w:rPr>
          <w:rFonts w:ascii="Times New Roman" w:hAnsi="Times New Roman" w:cs="Times New Roman"/>
          <w:sz w:val="28"/>
          <w:szCs w:val="28"/>
        </w:rPr>
        <w:t xml:space="preserve"> поддержка отраслей, отстающих по техническому уровню, но </w:t>
      </w:r>
      <w:proofErr w:type="gramStart"/>
      <w:r w:rsidRPr="2B2FE033">
        <w:rPr>
          <w:rFonts w:ascii="Times New Roman" w:hAnsi="Times New Roman" w:cs="Times New Roman"/>
          <w:sz w:val="28"/>
          <w:szCs w:val="28"/>
        </w:rPr>
        <w:t>фун</w:t>
      </w:r>
      <w:r w:rsidRPr="2B2FE033">
        <w:rPr>
          <w:rFonts w:ascii="Times New Roman" w:hAnsi="Times New Roman" w:cs="Times New Roman"/>
          <w:sz w:val="28"/>
          <w:szCs w:val="28"/>
        </w:rPr>
        <w:t>к</w:t>
      </w:r>
      <w:r w:rsidRPr="2B2FE033">
        <w:rPr>
          <w:rFonts w:ascii="Times New Roman" w:hAnsi="Times New Roman" w:cs="Times New Roman"/>
          <w:sz w:val="28"/>
          <w:szCs w:val="28"/>
        </w:rPr>
        <w:t>ционирование</w:t>
      </w:r>
      <w:proofErr w:type="gramEnd"/>
      <w:r w:rsidRPr="2B2FE033">
        <w:rPr>
          <w:rFonts w:ascii="Times New Roman" w:hAnsi="Times New Roman" w:cs="Times New Roman"/>
          <w:sz w:val="28"/>
          <w:szCs w:val="28"/>
        </w:rPr>
        <w:t xml:space="preserve"> которых необходимо для предприятий других секторов экон</w:t>
      </w:r>
      <w:r w:rsidRPr="2B2FE033">
        <w:rPr>
          <w:rFonts w:ascii="Times New Roman" w:hAnsi="Times New Roman" w:cs="Times New Roman"/>
          <w:sz w:val="28"/>
          <w:szCs w:val="28"/>
        </w:rPr>
        <w:t>о</w:t>
      </w:r>
      <w:r w:rsidRPr="2B2FE033">
        <w:rPr>
          <w:rFonts w:ascii="Times New Roman" w:hAnsi="Times New Roman" w:cs="Times New Roman"/>
          <w:sz w:val="28"/>
          <w:szCs w:val="28"/>
        </w:rPr>
        <w:t>мики, регионального и внутреннего рынка.</w:t>
      </w:r>
    </w:p>
    <w:p w:rsidR="00D76048" w:rsidRDefault="005263C3" w:rsidP="005263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безопасность промышленности в регионе РФ оценивается с помощью системы показателей, позволяющих оценить ситуацию и 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зировать о возможной опасности, осуществить комплекс мероприятий с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стабилизации положения. На основе такого анализа дается оценка </w:t>
      </w:r>
      <w:r w:rsidRPr="00A10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r w:rsidRPr="00A10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0328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экономической безопасности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определяются стратег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ориентиры социально-экономического развития промышленности в субъекте РФ на долгосрочную перспективу.</w:t>
      </w:r>
    </w:p>
    <w:p w:rsidR="005263C3" w:rsidRDefault="005263C3" w:rsidP="005263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C70B5A" w:rsidRPr="002513DB" w:rsidRDefault="005263C3" w:rsidP="0025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1</w:t>
      </w:r>
      <w:r w:rsidR="007E562D">
        <w:rPr>
          <w:rFonts w:ascii="Times New Roman" w:hAnsi="Times New Roman" w:cs="Times New Roman"/>
          <w:sz w:val="28"/>
          <w:szCs w:val="28"/>
        </w:rPr>
        <w:t>.</w:t>
      </w:r>
      <w:r w:rsidR="00C70B5A" w:rsidRPr="002513DB">
        <w:rPr>
          <w:rFonts w:ascii="Times New Roman" w:hAnsi="Times New Roman" w:cs="Times New Roman"/>
          <w:sz w:val="28"/>
          <w:szCs w:val="28"/>
        </w:rPr>
        <w:t xml:space="preserve"> </w:t>
      </w:r>
      <w:r w:rsidR="00C70B5A" w:rsidRPr="002513DB">
        <w:rPr>
          <w:rFonts w:ascii="Times New Roman" w:hAnsi="Times New Roman" w:cs="Times New Roman"/>
          <w:sz w:val="28"/>
          <w:szCs w:val="28"/>
        </w:rPr>
        <w:t xml:space="preserve">Безуглая Н.С. Совершенствование системы обеспечения экономической безопасности предприятия на основе управления рисками: </w:t>
      </w:r>
      <w:proofErr w:type="spellStart"/>
      <w:r w:rsidR="00C70B5A" w:rsidRPr="002513D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C70B5A" w:rsidRPr="002513DB">
        <w:rPr>
          <w:rFonts w:ascii="Times New Roman" w:hAnsi="Times New Roman" w:cs="Times New Roman"/>
          <w:sz w:val="28"/>
          <w:szCs w:val="28"/>
        </w:rPr>
        <w:t xml:space="preserve">… канд. </w:t>
      </w:r>
      <w:proofErr w:type="spellStart"/>
      <w:r w:rsidR="00C70B5A" w:rsidRPr="002513DB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C70B5A" w:rsidRPr="002513DB">
        <w:rPr>
          <w:rFonts w:ascii="Times New Roman" w:hAnsi="Times New Roman" w:cs="Times New Roman"/>
          <w:sz w:val="28"/>
          <w:szCs w:val="28"/>
        </w:rPr>
        <w:t xml:space="preserve">. наук: </w:t>
      </w:r>
      <w:r w:rsidR="007556A1">
        <w:rPr>
          <w:rFonts w:ascii="Times New Roman" w:hAnsi="Times New Roman" w:cs="Times New Roman"/>
          <w:sz w:val="28"/>
          <w:szCs w:val="28"/>
        </w:rPr>
        <w:t>Краснодар, 2012. 176 с</w:t>
      </w:r>
      <w:r w:rsidR="007556A1" w:rsidRPr="00910B01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C70B5A" w:rsidRPr="00910B0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https://core.ac.uk/do</w:t>
        </w:r>
        <w:r w:rsidR="00C70B5A" w:rsidRPr="00910B0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</w:t>
        </w:r>
        <w:r w:rsidR="00C70B5A" w:rsidRPr="00910B0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n</w:t>
        </w:r>
        <w:r w:rsidR="00C70B5A" w:rsidRPr="00910B0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l</w:t>
        </w:r>
        <w:r w:rsidR="00C70B5A" w:rsidRPr="00910B0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oad/pdf/147037767.pdf </w:t>
        </w:r>
      </w:hyperlink>
    </w:p>
    <w:p w:rsidR="005263C3" w:rsidRPr="002513DB" w:rsidRDefault="00C70B5A" w:rsidP="0025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2</w:t>
      </w:r>
      <w:r w:rsidR="00275EEB" w:rsidRPr="002513DB">
        <w:rPr>
          <w:rFonts w:ascii="Times New Roman" w:hAnsi="Times New Roman" w:cs="Times New Roman"/>
          <w:sz w:val="28"/>
          <w:szCs w:val="28"/>
        </w:rPr>
        <w:t>.</w:t>
      </w:r>
      <w:r w:rsidRPr="002513DB">
        <w:rPr>
          <w:rFonts w:ascii="Times New Roman" w:hAnsi="Times New Roman" w:cs="Times New Roman"/>
          <w:sz w:val="28"/>
          <w:szCs w:val="28"/>
        </w:rPr>
        <w:t>https://dspace.susu.ru/xmlui/bitstream/handle/0001.74/21731/2018_565_nikolskayaev.pdf?sequence=</w:t>
      </w:r>
    </w:p>
    <w:p w:rsidR="005263C3" w:rsidRPr="002513DB" w:rsidRDefault="00C70B5A" w:rsidP="0025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3. Экономическая безопасность России: Общий курс: Учебник</w:t>
      </w:r>
      <w:proofErr w:type="gramStart"/>
      <w:r w:rsidRPr="002513D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513DB">
        <w:rPr>
          <w:rFonts w:ascii="Times New Roman" w:hAnsi="Times New Roman" w:cs="Times New Roman"/>
          <w:sz w:val="28"/>
          <w:szCs w:val="28"/>
        </w:rPr>
        <w:t xml:space="preserve">од ред. В.К. </w:t>
      </w:r>
      <w:proofErr w:type="spellStart"/>
      <w:r w:rsidRPr="002513DB">
        <w:rPr>
          <w:rFonts w:ascii="Times New Roman" w:hAnsi="Times New Roman" w:cs="Times New Roman"/>
          <w:sz w:val="28"/>
          <w:szCs w:val="28"/>
        </w:rPr>
        <w:t>Сенчагова</w:t>
      </w:r>
      <w:proofErr w:type="spellEnd"/>
      <w:r w:rsidRPr="002513DB">
        <w:rPr>
          <w:rFonts w:ascii="Times New Roman" w:hAnsi="Times New Roman" w:cs="Times New Roman"/>
          <w:sz w:val="28"/>
          <w:szCs w:val="28"/>
        </w:rPr>
        <w:t>. 2-е изд. М: Дело, 2015. 896 с</w:t>
      </w:r>
    </w:p>
    <w:p w:rsidR="005263C3" w:rsidRPr="002513DB" w:rsidRDefault="00C70B5A" w:rsidP="0025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75EEB" w:rsidRPr="002513DB">
        <w:rPr>
          <w:rFonts w:ascii="Times New Roman" w:hAnsi="Times New Roman" w:cs="Times New Roman"/>
          <w:sz w:val="28"/>
          <w:szCs w:val="28"/>
        </w:rPr>
        <w:t>.</w:t>
      </w:r>
      <w:r w:rsidR="002513DB" w:rsidRPr="002513DB">
        <w:rPr>
          <w:rFonts w:ascii="Times New Roman" w:hAnsi="Times New Roman" w:cs="Times New Roman"/>
          <w:sz w:val="28"/>
          <w:szCs w:val="28"/>
        </w:rPr>
        <w:t xml:space="preserve"> </w:t>
      </w:r>
      <w:r w:rsidR="002513DB" w:rsidRPr="002513DB">
        <w:rPr>
          <w:rFonts w:ascii="Times New Roman" w:hAnsi="Times New Roman" w:cs="Times New Roman"/>
          <w:sz w:val="28"/>
          <w:szCs w:val="28"/>
        </w:rPr>
        <w:t>Меньшикова, Е. А.</w:t>
      </w:r>
      <w:r w:rsidR="007E562D">
        <w:rPr>
          <w:rFonts w:ascii="Times New Roman" w:hAnsi="Times New Roman" w:cs="Times New Roman"/>
          <w:sz w:val="28"/>
          <w:szCs w:val="28"/>
        </w:rPr>
        <w:t xml:space="preserve"> </w:t>
      </w:r>
      <w:r w:rsidR="002513DB" w:rsidRPr="002513DB">
        <w:rPr>
          <w:rFonts w:ascii="Times New Roman" w:hAnsi="Times New Roman" w:cs="Times New Roman"/>
          <w:sz w:val="28"/>
          <w:szCs w:val="28"/>
        </w:rPr>
        <w:t>Экономическая безопасность : учеб</w:t>
      </w:r>
      <w:proofErr w:type="gramStart"/>
      <w:r w:rsidR="002513DB" w:rsidRPr="00251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13DB" w:rsidRPr="00251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3DB" w:rsidRPr="002513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13DB" w:rsidRPr="002513DB">
        <w:rPr>
          <w:rFonts w:ascii="Times New Roman" w:hAnsi="Times New Roman" w:cs="Times New Roman"/>
          <w:sz w:val="28"/>
          <w:szCs w:val="28"/>
        </w:rPr>
        <w:t>особие / Е. А. Меньшикова. -</w:t>
      </w:r>
      <w:r w:rsidR="007E562D">
        <w:rPr>
          <w:rFonts w:ascii="Times New Roman" w:hAnsi="Times New Roman" w:cs="Times New Roman"/>
          <w:sz w:val="28"/>
          <w:szCs w:val="28"/>
        </w:rPr>
        <w:t xml:space="preserve"> </w:t>
      </w:r>
      <w:r w:rsidR="002513DB" w:rsidRPr="002513DB">
        <w:rPr>
          <w:rFonts w:ascii="Times New Roman" w:hAnsi="Times New Roman" w:cs="Times New Roman"/>
          <w:sz w:val="28"/>
          <w:szCs w:val="28"/>
        </w:rPr>
        <w:t>Хабаровск</w:t>
      </w:r>
      <w:proofErr w:type="gramStart"/>
      <w:r w:rsidR="002513DB" w:rsidRPr="002513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13DB" w:rsidRPr="0025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3DB" w:rsidRPr="002513DB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="002513DB" w:rsidRPr="002513DB">
        <w:rPr>
          <w:rFonts w:ascii="Times New Roman" w:hAnsi="Times New Roman" w:cs="Times New Roman"/>
          <w:sz w:val="28"/>
          <w:szCs w:val="28"/>
        </w:rPr>
        <w:t>~в</w:t>
      </w:r>
      <w:proofErr w:type="gramEnd"/>
      <w:r w:rsidR="002513DB" w:rsidRPr="002513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513DB" w:rsidRPr="0025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3DB" w:rsidRPr="002513DB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="002513DB" w:rsidRPr="002513DB">
        <w:rPr>
          <w:rFonts w:ascii="Times New Roman" w:hAnsi="Times New Roman" w:cs="Times New Roman"/>
          <w:sz w:val="28"/>
          <w:szCs w:val="28"/>
        </w:rPr>
        <w:t>. гос. ун-та, 2015</w:t>
      </w:r>
    </w:p>
    <w:p w:rsidR="005263C3" w:rsidRPr="002513DB" w:rsidRDefault="005263C3" w:rsidP="0025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5</w:t>
      </w:r>
      <w:r w:rsidR="007E562D">
        <w:rPr>
          <w:rFonts w:ascii="Times New Roman" w:hAnsi="Times New Roman" w:cs="Times New Roman"/>
          <w:sz w:val="28"/>
          <w:szCs w:val="28"/>
        </w:rPr>
        <w:t>.</w:t>
      </w:r>
      <w:r w:rsidR="00C70B5A" w:rsidRPr="002513DB">
        <w:rPr>
          <w:rFonts w:ascii="Times New Roman" w:hAnsi="Times New Roman" w:cs="Times New Roman"/>
          <w:sz w:val="28"/>
          <w:szCs w:val="28"/>
        </w:rPr>
        <w:t>. https://www.elibrary.ru/download/elibrary_39272606_96492288.pdf</w:t>
      </w:r>
    </w:p>
    <w:p w:rsidR="005263C3" w:rsidRPr="002513DB" w:rsidRDefault="005263C3" w:rsidP="0025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6</w:t>
      </w:r>
      <w:r w:rsidR="007E562D">
        <w:rPr>
          <w:rFonts w:ascii="Times New Roman" w:hAnsi="Times New Roman" w:cs="Times New Roman"/>
          <w:sz w:val="28"/>
          <w:szCs w:val="28"/>
        </w:rPr>
        <w:t>.</w:t>
      </w:r>
      <w:r w:rsidR="00C70B5A" w:rsidRPr="002513DB">
        <w:rPr>
          <w:rFonts w:ascii="Times New Roman" w:hAnsi="Times New Roman" w:cs="Times New Roman"/>
          <w:sz w:val="28"/>
          <w:szCs w:val="28"/>
        </w:rPr>
        <w:t xml:space="preserve"> http://elib.sfu-kras.ru/bitstream/handle/2311/10894/s013-024.pdf?sequence=1</w:t>
      </w:r>
    </w:p>
    <w:p w:rsidR="00C70B5A" w:rsidRPr="002513DB" w:rsidRDefault="005263C3" w:rsidP="0025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7</w:t>
      </w:r>
      <w:r w:rsidR="007E562D">
        <w:rPr>
          <w:rFonts w:ascii="Times New Roman" w:hAnsi="Times New Roman" w:cs="Times New Roman"/>
          <w:sz w:val="28"/>
          <w:szCs w:val="28"/>
        </w:rPr>
        <w:t>.</w:t>
      </w:r>
      <w:r w:rsidRPr="00251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EEB" w:rsidRPr="002513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5EEB" w:rsidRPr="002513DB">
        <w:rPr>
          <w:rFonts w:ascii="Times New Roman" w:hAnsi="Times New Roman" w:cs="Times New Roman"/>
          <w:sz w:val="28"/>
          <w:szCs w:val="28"/>
        </w:rPr>
        <w:t xml:space="preserve"> Стратегии экономической безопасности Российской Федерации</w:t>
      </w:r>
      <w:r w:rsidR="00275EEB" w:rsidRPr="002513DB">
        <w:rPr>
          <w:rFonts w:ascii="Times New Roman" w:hAnsi="Times New Roman" w:cs="Times New Roman"/>
          <w:sz w:val="28"/>
          <w:szCs w:val="28"/>
        </w:rPr>
        <w:t xml:space="preserve"> </w:t>
      </w:r>
      <w:r w:rsidR="00275EEB" w:rsidRPr="002513DB">
        <w:rPr>
          <w:rFonts w:ascii="Times New Roman" w:hAnsi="Times New Roman" w:cs="Times New Roman"/>
          <w:sz w:val="28"/>
          <w:szCs w:val="28"/>
        </w:rPr>
        <w:t>на пер</w:t>
      </w:r>
      <w:r w:rsidR="00275EEB" w:rsidRPr="002513DB">
        <w:rPr>
          <w:rFonts w:ascii="Times New Roman" w:hAnsi="Times New Roman" w:cs="Times New Roman"/>
          <w:sz w:val="28"/>
          <w:szCs w:val="28"/>
        </w:rPr>
        <w:t>и</w:t>
      </w:r>
      <w:r w:rsidR="00275EEB" w:rsidRPr="002513DB">
        <w:rPr>
          <w:rFonts w:ascii="Times New Roman" w:hAnsi="Times New Roman" w:cs="Times New Roman"/>
          <w:sz w:val="28"/>
          <w:szCs w:val="28"/>
        </w:rPr>
        <w:t>од до 2030 года: Указ Президента Российской Федерации от 13 мая</w:t>
      </w:r>
      <w:r w:rsidR="00275EEB" w:rsidRPr="002513DB">
        <w:rPr>
          <w:rFonts w:ascii="Times New Roman" w:hAnsi="Times New Roman" w:cs="Times New Roman"/>
          <w:sz w:val="28"/>
          <w:szCs w:val="28"/>
        </w:rPr>
        <w:t xml:space="preserve"> </w:t>
      </w:r>
      <w:r w:rsidR="00275EEB" w:rsidRPr="002513DB">
        <w:rPr>
          <w:rFonts w:ascii="Times New Roman" w:hAnsi="Times New Roman" w:cs="Times New Roman"/>
          <w:sz w:val="28"/>
          <w:szCs w:val="28"/>
        </w:rPr>
        <w:t>2017 года № 208 // Российская газета. – 2017. – 15 мая.</w:t>
      </w:r>
    </w:p>
    <w:p w:rsidR="005263C3" w:rsidRPr="002513DB" w:rsidRDefault="00C70B5A" w:rsidP="0025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8</w:t>
      </w:r>
      <w:r w:rsidR="007E562D">
        <w:rPr>
          <w:rFonts w:ascii="Times New Roman" w:hAnsi="Times New Roman" w:cs="Times New Roman"/>
          <w:sz w:val="28"/>
          <w:szCs w:val="28"/>
        </w:rPr>
        <w:t>.</w:t>
      </w:r>
      <w:r w:rsidR="005263C3" w:rsidRPr="002513DB">
        <w:rPr>
          <w:rFonts w:ascii="Times New Roman" w:hAnsi="Times New Roman" w:cs="Times New Roman"/>
          <w:sz w:val="28"/>
          <w:szCs w:val="28"/>
        </w:rPr>
        <w:t>Митяков</w:t>
      </w:r>
      <w:r w:rsidR="000248BA" w:rsidRPr="002513DB">
        <w:rPr>
          <w:rFonts w:ascii="Times New Roman" w:hAnsi="Times New Roman" w:cs="Times New Roman"/>
          <w:sz w:val="28"/>
          <w:szCs w:val="28"/>
        </w:rPr>
        <w:t xml:space="preserve"> Е.С.</w:t>
      </w:r>
      <w:r w:rsidR="005263C3" w:rsidRPr="002513DB">
        <w:rPr>
          <w:rFonts w:ascii="Times New Roman" w:hAnsi="Times New Roman" w:cs="Times New Roman"/>
          <w:sz w:val="28"/>
          <w:szCs w:val="28"/>
        </w:rPr>
        <w:t>, Митяков</w:t>
      </w:r>
      <w:r w:rsidR="000248BA" w:rsidRPr="002513DB">
        <w:rPr>
          <w:rFonts w:ascii="Times New Roman" w:hAnsi="Times New Roman" w:cs="Times New Roman"/>
          <w:sz w:val="28"/>
          <w:szCs w:val="28"/>
        </w:rPr>
        <w:t xml:space="preserve"> С.Н. </w:t>
      </w:r>
      <w:r w:rsidR="005263C3" w:rsidRPr="002513DB">
        <w:rPr>
          <w:rFonts w:ascii="Times New Roman" w:hAnsi="Times New Roman" w:cs="Times New Roman"/>
          <w:sz w:val="28"/>
          <w:szCs w:val="28"/>
        </w:rPr>
        <w:t>О</w:t>
      </w:r>
      <w:r w:rsidR="007E562D">
        <w:rPr>
          <w:rFonts w:ascii="Times New Roman" w:hAnsi="Times New Roman" w:cs="Times New Roman"/>
          <w:sz w:val="28"/>
          <w:szCs w:val="28"/>
        </w:rPr>
        <w:t>ценка рисков в задачах мониторинга угроз экономической безопасности</w:t>
      </w:r>
      <w:r w:rsidR="005263C3" w:rsidRPr="002513DB">
        <w:rPr>
          <w:rFonts w:ascii="Times New Roman" w:hAnsi="Times New Roman" w:cs="Times New Roman"/>
          <w:sz w:val="28"/>
          <w:szCs w:val="28"/>
        </w:rPr>
        <w:t xml:space="preserve"> // Труды НГТУ им. Р.Е. Алексеева № 1 c.44-51</w:t>
      </w:r>
    </w:p>
    <w:p w:rsidR="005263C3" w:rsidRPr="002513DB" w:rsidRDefault="00C70B5A" w:rsidP="00251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3DB">
        <w:rPr>
          <w:rFonts w:ascii="Times New Roman" w:hAnsi="Times New Roman" w:cs="Times New Roman"/>
          <w:sz w:val="28"/>
          <w:szCs w:val="28"/>
        </w:rPr>
        <w:t>9</w:t>
      </w:r>
      <w:r w:rsidR="000248BA" w:rsidRPr="002513DB">
        <w:rPr>
          <w:rFonts w:ascii="Times New Roman" w:hAnsi="Times New Roman" w:cs="Times New Roman"/>
          <w:sz w:val="28"/>
          <w:szCs w:val="28"/>
        </w:rPr>
        <w:t>. С</w:t>
      </w:r>
      <w:r w:rsidR="007E562D">
        <w:rPr>
          <w:rFonts w:ascii="Times New Roman" w:hAnsi="Times New Roman" w:cs="Times New Roman"/>
          <w:sz w:val="28"/>
          <w:szCs w:val="28"/>
        </w:rPr>
        <w:t>мирнова</w:t>
      </w:r>
      <w:r w:rsidR="000248BA" w:rsidRPr="002513DB">
        <w:rPr>
          <w:rFonts w:ascii="Times New Roman" w:hAnsi="Times New Roman" w:cs="Times New Roman"/>
          <w:sz w:val="28"/>
          <w:szCs w:val="28"/>
        </w:rPr>
        <w:t xml:space="preserve"> О. П.  М</w:t>
      </w:r>
      <w:r w:rsidR="007E562D">
        <w:rPr>
          <w:rFonts w:ascii="Times New Roman" w:hAnsi="Times New Roman" w:cs="Times New Roman"/>
          <w:sz w:val="28"/>
          <w:szCs w:val="28"/>
        </w:rPr>
        <w:t>етодическое обеспечение оценки экономической бе</w:t>
      </w:r>
      <w:r w:rsidR="007E562D">
        <w:rPr>
          <w:rFonts w:ascii="Times New Roman" w:hAnsi="Times New Roman" w:cs="Times New Roman"/>
          <w:sz w:val="28"/>
          <w:szCs w:val="28"/>
        </w:rPr>
        <w:t>з</w:t>
      </w:r>
      <w:r w:rsidR="007E562D">
        <w:rPr>
          <w:rFonts w:ascii="Times New Roman" w:hAnsi="Times New Roman" w:cs="Times New Roman"/>
          <w:sz w:val="28"/>
          <w:szCs w:val="28"/>
        </w:rPr>
        <w:t>опасности межотраслевого комплекса //</w:t>
      </w:r>
      <w:r w:rsidR="000248BA" w:rsidRPr="002513DB">
        <w:rPr>
          <w:rFonts w:ascii="Times New Roman" w:hAnsi="Times New Roman" w:cs="Times New Roman"/>
          <w:sz w:val="28"/>
          <w:szCs w:val="28"/>
        </w:rPr>
        <w:t xml:space="preserve"> Д</w:t>
      </w:r>
      <w:r w:rsidR="007E562D">
        <w:rPr>
          <w:rFonts w:ascii="Times New Roman" w:hAnsi="Times New Roman" w:cs="Times New Roman"/>
          <w:sz w:val="28"/>
          <w:szCs w:val="28"/>
        </w:rPr>
        <w:t>иссертация</w:t>
      </w:r>
      <w:r w:rsidR="000248BA" w:rsidRPr="002513DB">
        <w:rPr>
          <w:rFonts w:ascii="Times New Roman" w:hAnsi="Times New Roman" w:cs="Times New Roman"/>
          <w:sz w:val="28"/>
          <w:szCs w:val="28"/>
        </w:rPr>
        <w:t xml:space="preserve"> на соискание уч</w:t>
      </w:r>
      <w:r w:rsidR="000248BA" w:rsidRPr="002513DB">
        <w:rPr>
          <w:rFonts w:ascii="Times New Roman" w:hAnsi="Times New Roman" w:cs="Times New Roman"/>
          <w:sz w:val="28"/>
          <w:szCs w:val="28"/>
        </w:rPr>
        <w:t>е</w:t>
      </w:r>
      <w:r w:rsidR="000248BA" w:rsidRPr="002513DB">
        <w:rPr>
          <w:rFonts w:ascii="Times New Roman" w:hAnsi="Times New Roman" w:cs="Times New Roman"/>
          <w:sz w:val="28"/>
          <w:szCs w:val="28"/>
        </w:rPr>
        <w:t xml:space="preserve">ной степени кандидата экономических наук. -  </w:t>
      </w:r>
      <w:proofErr w:type="spellStart"/>
      <w:r w:rsidR="000248BA" w:rsidRPr="002513DB">
        <w:rPr>
          <w:rFonts w:ascii="Times New Roman" w:hAnsi="Times New Roman" w:cs="Times New Roman"/>
          <w:sz w:val="28"/>
          <w:szCs w:val="28"/>
        </w:rPr>
        <w:t>Екатеринбур</w:t>
      </w:r>
      <w:proofErr w:type="spellEnd"/>
      <w:r w:rsidR="000248BA" w:rsidRPr="002513DB">
        <w:rPr>
          <w:rFonts w:ascii="Times New Roman" w:hAnsi="Times New Roman" w:cs="Times New Roman"/>
          <w:sz w:val="28"/>
          <w:szCs w:val="28"/>
        </w:rPr>
        <w:t>, 2018 г https://elar.urfu.ru/bitstream/10995/76298/1/urfu2036_d.pdf</w:t>
      </w:r>
    </w:p>
    <w:p w:rsidR="005263C3" w:rsidRPr="002513DB" w:rsidRDefault="005263C3" w:rsidP="00251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3C3" w:rsidRPr="0025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96F"/>
    <w:multiLevelType w:val="hybridMultilevel"/>
    <w:tmpl w:val="C136B07C"/>
    <w:lvl w:ilvl="0" w:tplc="8ACC2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E4AC1"/>
    <w:multiLevelType w:val="hybridMultilevel"/>
    <w:tmpl w:val="40FC5060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D05C38"/>
    <w:multiLevelType w:val="hybridMultilevel"/>
    <w:tmpl w:val="1714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C3"/>
    <w:rsid w:val="000248BA"/>
    <w:rsid w:val="00043390"/>
    <w:rsid w:val="002513DB"/>
    <w:rsid w:val="00275EEB"/>
    <w:rsid w:val="005263C3"/>
    <w:rsid w:val="00692E84"/>
    <w:rsid w:val="007556A1"/>
    <w:rsid w:val="007E562D"/>
    <w:rsid w:val="00910B01"/>
    <w:rsid w:val="009B1CC4"/>
    <w:rsid w:val="00C70B5A"/>
    <w:rsid w:val="00CE1B91"/>
    <w:rsid w:val="00D76048"/>
    <w:rsid w:val="00DE14AF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0B5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70B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0B5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70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e.ac.uk/download/pdf/147037767.pdf%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INF1</cp:lastModifiedBy>
  <cp:revision>5</cp:revision>
  <dcterms:created xsi:type="dcterms:W3CDTF">2021-05-27T08:30:00Z</dcterms:created>
  <dcterms:modified xsi:type="dcterms:W3CDTF">2021-05-27T12:48:00Z</dcterms:modified>
</cp:coreProperties>
</file>