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9D" w:rsidRPr="00AB3029" w:rsidRDefault="00C6759D" w:rsidP="00D61D65">
      <w:pPr>
        <w:pStyle w:val="BodyText"/>
        <w:spacing w:line="360" w:lineRule="auto"/>
        <w:ind w:left="0" w:firstLine="709"/>
        <w:jc w:val="center"/>
        <w:rPr>
          <w:b/>
          <w:bCs/>
          <w:sz w:val="24"/>
          <w:szCs w:val="24"/>
        </w:rPr>
      </w:pPr>
      <w:r w:rsidRPr="00AB3029">
        <w:rPr>
          <w:b/>
          <w:bCs/>
          <w:color w:val="000000"/>
          <w:sz w:val="24"/>
          <w:szCs w:val="24"/>
          <w:shd w:val="clear" w:color="auto" w:fill="FFFFFF"/>
        </w:rPr>
        <w:t>РАЗВИТИЕ БЫСТРОТЫ ПЕРЕМЕЩЕНИЯ И ПРЫГУЧЕСТИ У ВОЛЕЙБОЛИСТОВ</w:t>
      </w:r>
    </w:p>
    <w:p w:rsidR="00C6759D" w:rsidRPr="00AB3029" w:rsidRDefault="00C6759D" w:rsidP="00AB3029">
      <w:pPr>
        <w:pStyle w:val="BodyText"/>
        <w:tabs>
          <w:tab w:val="left" w:pos="5390"/>
        </w:tabs>
        <w:spacing w:before="119" w:line="360" w:lineRule="auto"/>
        <w:ind w:right="111"/>
        <w:rPr>
          <w:sz w:val="24"/>
          <w:szCs w:val="24"/>
        </w:rPr>
      </w:pPr>
      <w:r w:rsidRPr="00AB3029">
        <w:rPr>
          <w:sz w:val="24"/>
          <w:szCs w:val="24"/>
        </w:rPr>
        <w:t>Современный</w:t>
      </w:r>
      <w:r w:rsidRPr="00AB3029">
        <w:rPr>
          <w:spacing w:val="-20"/>
          <w:sz w:val="24"/>
          <w:szCs w:val="24"/>
        </w:rPr>
        <w:t xml:space="preserve"> </w:t>
      </w:r>
      <w:r w:rsidRPr="00AB3029">
        <w:rPr>
          <w:sz w:val="24"/>
          <w:szCs w:val="24"/>
        </w:rPr>
        <w:t>волейбол</w:t>
      </w:r>
      <w:r w:rsidRPr="00AB3029">
        <w:rPr>
          <w:spacing w:val="-19"/>
          <w:sz w:val="24"/>
          <w:szCs w:val="24"/>
        </w:rPr>
        <w:t xml:space="preserve"> </w:t>
      </w:r>
      <w:r w:rsidRPr="00AB3029">
        <w:rPr>
          <w:sz w:val="24"/>
          <w:szCs w:val="24"/>
        </w:rPr>
        <w:t>предъявляет</w:t>
      </w:r>
      <w:r w:rsidRPr="00AB3029">
        <w:rPr>
          <w:spacing w:val="-18"/>
          <w:sz w:val="24"/>
          <w:szCs w:val="24"/>
        </w:rPr>
        <w:t xml:space="preserve"> </w:t>
      </w:r>
      <w:r w:rsidRPr="00AB3029">
        <w:rPr>
          <w:sz w:val="24"/>
          <w:szCs w:val="24"/>
        </w:rPr>
        <w:t>высокие</w:t>
      </w:r>
      <w:r w:rsidRPr="00AB3029">
        <w:rPr>
          <w:spacing w:val="-18"/>
          <w:sz w:val="24"/>
          <w:szCs w:val="24"/>
        </w:rPr>
        <w:t xml:space="preserve"> </w:t>
      </w:r>
      <w:r w:rsidRPr="00AB3029">
        <w:rPr>
          <w:sz w:val="24"/>
          <w:szCs w:val="24"/>
        </w:rPr>
        <w:t>требования</w:t>
      </w:r>
      <w:r w:rsidRPr="00AB3029">
        <w:rPr>
          <w:spacing w:val="-20"/>
          <w:sz w:val="24"/>
          <w:szCs w:val="24"/>
        </w:rPr>
        <w:t xml:space="preserve"> </w:t>
      </w:r>
      <w:r w:rsidRPr="00AB3029">
        <w:rPr>
          <w:sz w:val="24"/>
          <w:szCs w:val="24"/>
        </w:rPr>
        <w:t>к</w:t>
      </w:r>
      <w:r w:rsidRPr="00AB3029">
        <w:rPr>
          <w:spacing w:val="-18"/>
          <w:sz w:val="24"/>
          <w:szCs w:val="24"/>
        </w:rPr>
        <w:t xml:space="preserve"> </w:t>
      </w:r>
      <w:r w:rsidRPr="00AB3029">
        <w:rPr>
          <w:sz w:val="24"/>
          <w:szCs w:val="24"/>
        </w:rPr>
        <w:t>уровню</w:t>
      </w:r>
      <w:r w:rsidRPr="00AB3029">
        <w:rPr>
          <w:spacing w:val="-19"/>
          <w:sz w:val="24"/>
          <w:szCs w:val="24"/>
        </w:rPr>
        <w:t xml:space="preserve"> </w:t>
      </w:r>
      <w:r w:rsidRPr="00AB3029">
        <w:rPr>
          <w:sz w:val="24"/>
          <w:szCs w:val="24"/>
        </w:rPr>
        <w:t>физической,</w:t>
      </w:r>
      <w:r w:rsidRPr="00AB3029">
        <w:rPr>
          <w:spacing w:val="-19"/>
          <w:sz w:val="24"/>
          <w:szCs w:val="24"/>
        </w:rPr>
        <w:t xml:space="preserve"> </w:t>
      </w:r>
      <w:r w:rsidRPr="00AB3029">
        <w:rPr>
          <w:sz w:val="24"/>
          <w:szCs w:val="24"/>
        </w:rPr>
        <w:t>технической</w:t>
      </w:r>
      <w:r w:rsidRPr="00AB3029">
        <w:rPr>
          <w:spacing w:val="-17"/>
          <w:sz w:val="24"/>
          <w:szCs w:val="24"/>
        </w:rPr>
        <w:t xml:space="preserve"> </w:t>
      </w:r>
      <w:r w:rsidRPr="00AB3029">
        <w:rPr>
          <w:sz w:val="24"/>
          <w:szCs w:val="24"/>
        </w:rPr>
        <w:t>и</w:t>
      </w:r>
      <w:r w:rsidRPr="00AB3029">
        <w:rPr>
          <w:spacing w:val="-18"/>
          <w:sz w:val="24"/>
          <w:szCs w:val="24"/>
        </w:rPr>
        <w:t xml:space="preserve"> </w:t>
      </w:r>
      <w:r w:rsidRPr="00AB3029">
        <w:rPr>
          <w:sz w:val="24"/>
          <w:szCs w:val="24"/>
        </w:rPr>
        <w:t>тактической</w:t>
      </w:r>
      <w:r w:rsidRPr="00AB3029">
        <w:rPr>
          <w:spacing w:val="-17"/>
          <w:sz w:val="24"/>
          <w:szCs w:val="24"/>
        </w:rPr>
        <w:t xml:space="preserve"> </w:t>
      </w:r>
      <w:r w:rsidRPr="00AB3029">
        <w:rPr>
          <w:spacing w:val="-3"/>
          <w:sz w:val="24"/>
          <w:szCs w:val="24"/>
        </w:rPr>
        <w:t>подготовки</w:t>
      </w:r>
      <w:r w:rsidRPr="00AB3029">
        <w:rPr>
          <w:spacing w:val="-17"/>
          <w:sz w:val="24"/>
          <w:szCs w:val="24"/>
        </w:rPr>
        <w:t xml:space="preserve"> </w:t>
      </w:r>
      <w:r w:rsidRPr="00AB3029">
        <w:rPr>
          <w:sz w:val="24"/>
          <w:szCs w:val="24"/>
        </w:rPr>
        <w:t>игроков.</w:t>
      </w:r>
      <w:r w:rsidRPr="00AB3029">
        <w:rPr>
          <w:spacing w:val="-16"/>
          <w:sz w:val="24"/>
          <w:szCs w:val="24"/>
        </w:rPr>
        <w:t xml:space="preserve"> </w:t>
      </w:r>
      <w:r w:rsidRPr="00AB3029">
        <w:rPr>
          <w:spacing w:val="-3"/>
          <w:sz w:val="24"/>
          <w:szCs w:val="24"/>
        </w:rPr>
        <w:t>Прыжковая</w:t>
      </w:r>
      <w:r w:rsidRPr="00AB3029">
        <w:rPr>
          <w:spacing w:val="-16"/>
          <w:sz w:val="24"/>
          <w:szCs w:val="24"/>
        </w:rPr>
        <w:t xml:space="preserve"> </w:t>
      </w:r>
      <w:r w:rsidRPr="00AB3029">
        <w:rPr>
          <w:sz w:val="24"/>
          <w:szCs w:val="24"/>
        </w:rPr>
        <w:t>игровая</w:t>
      </w:r>
      <w:r w:rsidRPr="00AB3029">
        <w:rPr>
          <w:spacing w:val="-16"/>
          <w:sz w:val="24"/>
          <w:szCs w:val="24"/>
        </w:rPr>
        <w:t xml:space="preserve"> </w:t>
      </w:r>
      <w:r w:rsidRPr="00AB3029">
        <w:rPr>
          <w:sz w:val="24"/>
          <w:szCs w:val="24"/>
        </w:rPr>
        <w:t>деятельность</w:t>
      </w:r>
      <w:r w:rsidRPr="00AB3029">
        <w:rPr>
          <w:spacing w:val="-17"/>
          <w:sz w:val="24"/>
          <w:szCs w:val="24"/>
        </w:rPr>
        <w:t xml:space="preserve"> </w:t>
      </w:r>
      <w:r w:rsidRPr="00AB3029">
        <w:rPr>
          <w:sz w:val="24"/>
          <w:szCs w:val="24"/>
        </w:rPr>
        <w:t xml:space="preserve">доминирует в соревновательном процессе волейболистов. </w:t>
      </w:r>
      <w:r w:rsidRPr="00AB3029">
        <w:rPr>
          <w:spacing w:val="-3"/>
          <w:sz w:val="24"/>
          <w:szCs w:val="24"/>
        </w:rPr>
        <w:t xml:space="preserve">Прыжковая </w:t>
      </w:r>
      <w:r w:rsidRPr="00AB3029">
        <w:rPr>
          <w:sz w:val="24"/>
          <w:szCs w:val="24"/>
        </w:rPr>
        <w:t xml:space="preserve">подготовленность волейболистов во </w:t>
      </w:r>
      <w:r w:rsidRPr="00AB3029">
        <w:rPr>
          <w:spacing w:val="-3"/>
          <w:sz w:val="24"/>
          <w:szCs w:val="24"/>
        </w:rPr>
        <w:t xml:space="preserve">многом </w:t>
      </w:r>
      <w:r w:rsidRPr="00AB3029">
        <w:rPr>
          <w:sz w:val="24"/>
          <w:szCs w:val="24"/>
        </w:rPr>
        <w:t xml:space="preserve">определяет </w:t>
      </w:r>
      <w:r w:rsidRPr="00AB3029">
        <w:rPr>
          <w:spacing w:val="-4"/>
          <w:sz w:val="24"/>
          <w:szCs w:val="24"/>
        </w:rPr>
        <w:t xml:space="preserve">исход </w:t>
      </w:r>
      <w:r w:rsidRPr="00AB3029">
        <w:rPr>
          <w:sz w:val="24"/>
          <w:szCs w:val="24"/>
        </w:rPr>
        <w:t xml:space="preserve">игры, так как до 90–95% выигрыша </w:t>
      </w:r>
      <w:r w:rsidRPr="00AB3029">
        <w:rPr>
          <w:spacing w:val="-4"/>
          <w:sz w:val="24"/>
          <w:szCs w:val="24"/>
        </w:rPr>
        <w:t xml:space="preserve">очков </w:t>
      </w:r>
      <w:r w:rsidRPr="00AB3029">
        <w:rPr>
          <w:sz w:val="24"/>
          <w:szCs w:val="24"/>
        </w:rPr>
        <w:t xml:space="preserve">в игре достигается борьбой над сеткой (блок, нападение). </w:t>
      </w:r>
      <w:r w:rsidRPr="00AB3029">
        <w:rPr>
          <w:spacing w:val="-3"/>
          <w:sz w:val="24"/>
          <w:szCs w:val="24"/>
        </w:rPr>
        <w:t xml:space="preserve">Главной </w:t>
      </w:r>
      <w:r w:rsidRPr="00AB3029">
        <w:rPr>
          <w:sz w:val="24"/>
          <w:szCs w:val="24"/>
        </w:rPr>
        <w:t>составляющей прыжковой игровой деятельности</w:t>
      </w:r>
      <w:r w:rsidRPr="00AB3029">
        <w:rPr>
          <w:spacing w:val="-11"/>
          <w:sz w:val="24"/>
          <w:szCs w:val="24"/>
        </w:rPr>
        <w:t xml:space="preserve"> </w:t>
      </w:r>
      <w:r w:rsidRPr="00AB3029">
        <w:rPr>
          <w:sz w:val="24"/>
          <w:szCs w:val="24"/>
        </w:rPr>
        <w:t>является</w:t>
      </w:r>
      <w:r w:rsidRPr="00AB3029">
        <w:rPr>
          <w:spacing w:val="-10"/>
          <w:sz w:val="24"/>
          <w:szCs w:val="24"/>
        </w:rPr>
        <w:t xml:space="preserve"> </w:t>
      </w:r>
      <w:r w:rsidRPr="00AB3029">
        <w:rPr>
          <w:sz w:val="24"/>
          <w:szCs w:val="24"/>
        </w:rPr>
        <w:t>прыгучесть.</w:t>
      </w:r>
      <w:r w:rsidRPr="00AB3029">
        <w:rPr>
          <w:spacing w:val="-9"/>
          <w:sz w:val="24"/>
          <w:szCs w:val="24"/>
        </w:rPr>
        <w:t xml:space="preserve"> </w:t>
      </w:r>
      <w:r w:rsidRPr="00AB3029">
        <w:rPr>
          <w:sz w:val="24"/>
          <w:szCs w:val="24"/>
        </w:rPr>
        <w:t>В</w:t>
      </w:r>
      <w:r w:rsidRPr="00AB3029">
        <w:rPr>
          <w:spacing w:val="-10"/>
          <w:sz w:val="24"/>
          <w:szCs w:val="24"/>
        </w:rPr>
        <w:t xml:space="preserve"> </w:t>
      </w:r>
      <w:r w:rsidRPr="00AB3029">
        <w:rPr>
          <w:sz w:val="24"/>
          <w:szCs w:val="24"/>
        </w:rPr>
        <w:t>связи</w:t>
      </w:r>
      <w:r w:rsidRPr="00AB3029">
        <w:rPr>
          <w:spacing w:val="-10"/>
          <w:sz w:val="24"/>
          <w:szCs w:val="24"/>
        </w:rPr>
        <w:t xml:space="preserve"> </w:t>
      </w:r>
      <w:r w:rsidRPr="00AB3029">
        <w:rPr>
          <w:sz w:val="24"/>
          <w:szCs w:val="24"/>
        </w:rPr>
        <w:t>с</w:t>
      </w:r>
      <w:r w:rsidRPr="00AB3029">
        <w:rPr>
          <w:spacing w:val="-9"/>
          <w:sz w:val="24"/>
          <w:szCs w:val="24"/>
        </w:rPr>
        <w:t xml:space="preserve"> </w:t>
      </w:r>
      <w:r w:rsidRPr="00AB3029">
        <w:rPr>
          <w:sz w:val="24"/>
          <w:szCs w:val="24"/>
        </w:rPr>
        <w:t>чем</w:t>
      </w:r>
      <w:r w:rsidRPr="00AB3029">
        <w:rPr>
          <w:spacing w:val="-9"/>
          <w:sz w:val="24"/>
          <w:szCs w:val="24"/>
        </w:rPr>
        <w:t xml:space="preserve"> </w:t>
      </w:r>
      <w:r w:rsidRPr="00AB3029">
        <w:rPr>
          <w:sz w:val="24"/>
          <w:szCs w:val="24"/>
        </w:rPr>
        <w:t>оптимизация</w:t>
      </w:r>
      <w:r w:rsidRPr="00AB3029">
        <w:rPr>
          <w:spacing w:val="-9"/>
          <w:sz w:val="24"/>
          <w:szCs w:val="24"/>
        </w:rPr>
        <w:t xml:space="preserve"> </w:t>
      </w:r>
      <w:r w:rsidRPr="00AB3029">
        <w:rPr>
          <w:sz w:val="24"/>
          <w:szCs w:val="24"/>
        </w:rPr>
        <w:t>средств</w:t>
      </w:r>
      <w:r w:rsidRPr="00AB3029">
        <w:rPr>
          <w:spacing w:val="-9"/>
          <w:sz w:val="24"/>
          <w:szCs w:val="24"/>
        </w:rPr>
        <w:t xml:space="preserve"> </w:t>
      </w:r>
      <w:r w:rsidRPr="00AB3029">
        <w:rPr>
          <w:sz w:val="24"/>
          <w:szCs w:val="24"/>
        </w:rPr>
        <w:t>и</w:t>
      </w:r>
      <w:r w:rsidRPr="00AB3029">
        <w:rPr>
          <w:spacing w:val="-10"/>
          <w:sz w:val="24"/>
          <w:szCs w:val="24"/>
        </w:rPr>
        <w:t xml:space="preserve"> </w:t>
      </w:r>
      <w:r w:rsidRPr="00AB3029">
        <w:rPr>
          <w:sz w:val="24"/>
          <w:szCs w:val="24"/>
        </w:rPr>
        <w:t>методов</w:t>
      </w:r>
      <w:r w:rsidRPr="00AB3029">
        <w:rPr>
          <w:spacing w:val="-10"/>
          <w:sz w:val="24"/>
          <w:szCs w:val="24"/>
        </w:rPr>
        <w:t xml:space="preserve"> </w:t>
      </w:r>
      <w:r w:rsidRPr="00AB3029">
        <w:rPr>
          <w:sz w:val="24"/>
          <w:szCs w:val="24"/>
        </w:rPr>
        <w:t xml:space="preserve">развития прыгучести у волейболистов и повышение эффективности их прыжковой </w:t>
      </w:r>
      <w:r w:rsidRPr="00AB3029">
        <w:rPr>
          <w:spacing w:val="-3"/>
          <w:sz w:val="24"/>
          <w:szCs w:val="24"/>
        </w:rPr>
        <w:t xml:space="preserve">подготовки </w:t>
      </w:r>
      <w:r w:rsidRPr="00AB3029">
        <w:rPr>
          <w:sz w:val="24"/>
          <w:szCs w:val="24"/>
        </w:rPr>
        <w:t>являются</w:t>
      </w:r>
      <w:r w:rsidRPr="00AB3029">
        <w:rPr>
          <w:spacing w:val="-2"/>
          <w:sz w:val="24"/>
          <w:szCs w:val="24"/>
        </w:rPr>
        <w:t xml:space="preserve"> </w:t>
      </w:r>
      <w:r w:rsidRPr="00AB3029">
        <w:rPr>
          <w:sz w:val="24"/>
          <w:szCs w:val="24"/>
        </w:rPr>
        <w:t>актуальными.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Скоростно-силовые способности характеризуются возможностью проявления спортсменом около-предельных или максимальных усилий за короткий временной период, при сохранении оптимальной амплитуды перемещений [12]. 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В теории и методике волейбола имеется большой массив научных данных, посвященных различным проблемам данного вида спорта. Тем не менее работы, посвященные изучению проблемы развития быстроты перемещения и прыгучести у волейболистов и волейболисток, встречаются очень редко [2</w:t>
      </w:r>
      <w:r w:rsidRPr="00AB3029">
        <w:rPr>
          <w:b/>
          <w:sz w:val="24"/>
          <w:szCs w:val="24"/>
        </w:rPr>
        <w:t>]</w:t>
      </w:r>
      <w:r w:rsidRPr="00AB3029">
        <w:rPr>
          <w:sz w:val="24"/>
          <w:szCs w:val="24"/>
        </w:rPr>
        <w:t>, хотя очевидно, чтобы проблема эта весьма актуальна.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В процессе систематических тренировок волейболисты должны постоянно уделять большое внимание развитию быстроты перемещения и прыгучести. Так, для волейболистов подросткового возраста в содержании базовой подготовки (10-14 летний возраст) предлагается сосредоточить внимание на развитии мышечной силы, быстроты реакции и отдельных действий, перемещения, прыгучести, ловкости, гибкости и общей выносливости [1</w:t>
      </w:r>
      <w:r w:rsidRPr="00AB3029">
        <w:rPr>
          <w:b/>
          <w:sz w:val="24"/>
          <w:szCs w:val="24"/>
        </w:rPr>
        <w:t>]</w:t>
      </w:r>
      <w:r w:rsidRPr="00AB3029">
        <w:rPr>
          <w:sz w:val="24"/>
          <w:szCs w:val="24"/>
        </w:rPr>
        <w:t>.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Для развития указанных физических качеств подбираются упражнения с собственным весом - различные прыжки, сгибание-разгибание в упоре лежа, подтягивание из виса, упражнения с небольшими отягощениями. Предлагается применять беговые упражнения – виды челночного бега, ускорения, эстафеты, бег на короткие дистанции, кросс, гладкий бег среднего уровня</w:t>
      </w:r>
      <w:r w:rsidRPr="00AB3029">
        <w:rPr>
          <w:spacing w:val="-1"/>
          <w:sz w:val="24"/>
          <w:szCs w:val="24"/>
        </w:rPr>
        <w:t xml:space="preserve"> </w:t>
      </w:r>
      <w:r w:rsidRPr="00AB3029">
        <w:rPr>
          <w:sz w:val="24"/>
          <w:szCs w:val="24"/>
        </w:rPr>
        <w:t>интенсивности.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Для развития быстроты двигательной реакции и быстроты перемещения полезно во время перемещения обучающихся различными способами выполнять разные задания в ответ на зрительные или слуховые сигналы. Эти упражнения можно разделить на следующие группы. 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1. Способ передвижения постоянный, по сигналам меняется направление движения. 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2. Способ перемещения и направления постоянные, изменяется скорость (ускорение). 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3. Направление передвижения волейболистов постоянное, по сигналам изменяется исходное положение или способ перемещения. 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4. Способ и направление постоянные, по сигналу выполняются имитационные упражнения. 5. Сочетание упражнений 1–4 групп [6].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С целью развития прыгучести предлагается применять комплексы специальных упражнений, которые наиболее близки по своему энергообеспечению, по внешнему рисунку движений к основному соревновательному упражнению. Такие упражнения в тренировке спортсмена, не зависимо от избранного вида спорта имеют свои особые преимущества для эффективной тренировки, которые, по мнению автора, состоят в том, что такие</w:t>
      </w:r>
      <w:r w:rsidRPr="00AB3029">
        <w:rPr>
          <w:spacing w:val="-3"/>
          <w:sz w:val="24"/>
          <w:szCs w:val="24"/>
        </w:rPr>
        <w:t xml:space="preserve"> </w:t>
      </w:r>
      <w:r w:rsidRPr="00AB3029">
        <w:rPr>
          <w:sz w:val="24"/>
          <w:szCs w:val="24"/>
        </w:rPr>
        <w:t>упражнения:</w:t>
      </w:r>
    </w:p>
    <w:p w:rsidR="00C6759D" w:rsidRPr="00AB3029" w:rsidRDefault="00C6759D" w:rsidP="00D61D65">
      <w:pPr>
        <w:pStyle w:val="ListParagraph"/>
        <w:numPr>
          <w:ilvl w:val="0"/>
          <w:numId w:val="3"/>
        </w:numPr>
        <w:tabs>
          <w:tab w:val="left" w:pos="986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они относительно просты и доступны, поскольку представляют собой только фрагмент, элемент сложного соревновательного упражнения и могут выполняться без грубых нарушений, типичных ошибок большое количество повторений в ходе</w:t>
      </w:r>
      <w:r w:rsidRPr="00AB3029">
        <w:rPr>
          <w:spacing w:val="-6"/>
          <w:sz w:val="24"/>
          <w:szCs w:val="24"/>
        </w:rPr>
        <w:t xml:space="preserve"> </w:t>
      </w:r>
      <w:r w:rsidRPr="00AB3029">
        <w:rPr>
          <w:sz w:val="24"/>
          <w:szCs w:val="24"/>
        </w:rPr>
        <w:t>тренировки;</w:t>
      </w:r>
    </w:p>
    <w:p w:rsidR="00C6759D" w:rsidRPr="00AB3029" w:rsidRDefault="00C6759D" w:rsidP="00D61D65">
      <w:pPr>
        <w:pStyle w:val="ListParagraph"/>
        <w:numPr>
          <w:ilvl w:val="0"/>
          <w:numId w:val="3"/>
        </w:numPr>
        <w:tabs>
          <w:tab w:val="left" w:pos="1024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при выполнении таких упражнений есть возможность использовать разные условия выполнения специальных упражнений – стандартные условия, облегченные, усложненные и это позволяет активизировать механизмы адаптации</w:t>
      </w:r>
      <w:r w:rsidRPr="00AB3029">
        <w:rPr>
          <w:spacing w:val="-4"/>
          <w:sz w:val="24"/>
          <w:szCs w:val="24"/>
        </w:rPr>
        <w:t xml:space="preserve"> </w:t>
      </w:r>
      <w:r w:rsidRPr="00AB3029">
        <w:rPr>
          <w:sz w:val="24"/>
          <w:szCs w:val="24"/>
        </w:rPr>
        <w:t>организма;</w:t>
      </w:r>
    </w:p>
    <w:p w:rsidR="00C6759D" w:rsidRPr="00AB3029" w:rsidRDefault="00C6759D" w:rsidP="004A51DC">
      <w:pPr>
        <w:pStyle w:val="ListParagraph"/>
        <w:numPr>
          <w:ilvl w:val="0"/>
          <w:numId w:val="3"/>
        </w:numPr>
        <w:tabs>
          <w:tab w:val="left" w:pos="1060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можно избирательно воздействовать на отдельные группы мышц, совершенствовать отдельные двигательные действия,</w:t>
      </w:r>
      <w:r w:rsidRPr="00AB3029">
        <w:rPr>
          <w:spacing w:val="1"/>
          <w:sz w:val="24"/>
          <w:szCs w:val="24"/>
        </w:rPr>
        <w:t xml:space="preserve"> </w:t>
      </w:r>
      <w:r w:rsidRPr="00AB3029">
        <w:rPr>
          <w:sz w:val="24"/>
          <w:szCs w:val="24"/>
        </w:rPr>
        <w:t>целенаправленно развивать физические качества и акцентировать физическую подготовку самых сильных сторон подготовленности с учетом индивидуальных особенностей спортсмена;</w:t>
      </w:r>
    </w:p>
    <w:p w:rsidR="00C6759D" w:rsidRPr="00AB3029" w:rsidRDefault="00C6759D" w:rsidP="00D61D65">
      <w:pPr>
        <w:pStyle w:val="ListParagraph"/>
        <w:numPr>
          <w:ilvl w:val="0"/>
          <w:numId w:val="3"/>
        </w:numPr>
        <w:tabs>
          <w:tab w:val="left" w:pos="1266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можно систематически сочетать выполнение специальных упражнений с соревновательным, что позволяет существенно реализовывать свой потенциал в спорте [4</w:t>
      </w:r>
      <w:r w:rsidRPr="00AB3029">
        <w:rPr>
          <w:b/>
          <w:sz w:val="24"/>
          <w:szCs w:val="24"/>
        </w:rPr>
        <w:t xml:space="preserve">]. </w:t>
      </w:r>
      <w:r w:rsidRPr="00AB3029">
        <w:rPr>
          <w:sz w:val="24"/>
          <w:szCs w:val="24"/>
        </w:rPr>
        <w:t>При развитии физических качеств Попов В.Б. предлагает некую последовательность, в которой по одной линии следует развивать сначала общую выносливость, затем специальную выносливость, а уже потом быструю силу и прыгучесть (4, с. 15). На наш взгляд, на данное положение следует обратить особое внимание, поскольку оно в определенной степени совпадает с выдвинутым гипотетическим предположением настоящего</w:t>
      </w:r>
      <w:r w:rsidRPr="00AB3029">
        <w:rPr>
          <w:spacing w:val="-3"/>
          <w:sz w:val="24"/>
          <w:szCs w:val="24"/>
        </w:rPr>
        <w:t xml:space="preserve"> </w:t>
      </w:r>
      <w:r w:rsidRPr="00AB3029">
        <w:rPr>
          <w:sz w:val="24"/>
          <w:szCs w:val="24"/>
        </w:rPr>
        <w:t>исследования.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Развивая физические качества необходимо также опираться на следующие правила в тренировке:</w:t>
      </w:r>
    </w:p>
    <w:p w:rsidR="00C6759D" w:rsidRPr="00AB3029" w:rsidRDefault="00C6759D" w:rsidP="00D61D65">
      <w:pPr>
        <w:pStyle w:val="ListParagraph"/>
        <w:numPr>
          <w:ilvl w:val="0"/>
          <w:numId w:val="2"/>
        </w:numPr>
        <w:tabs>
          <w:tab w:val="left" w:pos="1055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– учитывать, что увеличение числа повторений, продолжительности выполнения любого упражнения приводит к развитию общей выносливости, а повышение интенсивности и длительности выполнения любого упражнения способствует развитию специальной</w:t>
      </w:r>
      <w:r w:rsidRPr="00AB3029">
        <w:rPr>
          <w:spacing w:val="-2"/>
          <w:sz w:val="24"/>
          <w:szCs w:val="24"/>
        </w:rPr>
        <w:t xml:space="preserve"> </w:t>
      </w:r>
      <w:r w:rsidRPr="00AB3029">
        <w:rPr>
          <w:sz w:val="24"/>
          <w:szCs w:val="24"/>
        </w:rPr>
        <w:t>выносливости;</w:t>
      </w:r>
    </w:p>
    <w:p w:rsidR="00C6759D" w:rsidRPr="00AB3029" w:rsidRDefault="00C6759D" w:rsidP="00D61D65">
      <w:pPr>
        <w:pStyle w:val="ListParagraph"/>
        <w:numPr>
          <w:ilvl w:val="0"/>
          <w:numId w:val="2"/>
        </w:numPr>
        <w:tabs>
          <w:tab w:val="left" w:pos="1053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– если упражнение выполняется с сопротивлением, но с умеренным напряжением, то будет развиваться силовая</w:t>
      </w:r>
      <w:r w:rsidRPr="00AB3029">
        <w:rPr>
          <w:spacing w:val="-3"/>
          <w:sz w:val="24"/>
          <w:szCs w:val="24"/>
        </w:rPr>
        <w:t xml:space="preserve"> </w:t>
      </w:r>
      <w:r w:rsidRPr="00AB3029">
        <w:rPr>
          <w:sz w:val="24"/>
          <w:szCs w:val="24"/>
        </w:rPr>
        <w:t>выносливость;</w:t>
      </w:r>
    </w:p>
    <w:p w:rsidR="00C6759D" w:rsidRPr="00AB3029" w:rsidRDefault="00C6759D" w:rsidP="00D61D65">
      <w:pPr>
        <w:pStyle w:val="ListParagraph"/>
        <w:numPr>
          <w:ilvl w:val="0"/>
          <w:numId w:val="2"/>
        </w:numPr>
        <w:tabs>
          <w:tab w:val="left" w:pos="1149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– если выполнять упражнения с быстрой сменой направления движения, степени усилий, положения тела, то будет развиваться «взрывная» сила, в том числе и</w:t>
      </w:r>
      <w:r w:rsidRPr="00AB3029">
        <w:rPr>
          <w:spacing w:val="-9"/>
          <w:sz w:val="24"/>
          <w:szCs w:val="24"/>
        </w:rPr>
        <w:t xml:space="preserve"> </w:t>
      </w:r>
      <w:r w:rsidRPr="00AB3029">
        <w:rPr>
          <w:sz w:val="24"/>
          <w:szCs w:val="24"/>
        </w:rPr>
        <w:t>прыгучесть;</w:t>
      </w:r>
    </w:p>
    <w:p w:rsidR="00C6759D" w:rsidRPr="00AB3029" w:rsidRDefault="00C6759D" w:rsidP="00D61D65">
      <w:pPr>
        <w:pStyle w:val="ListParagraph"/>
        <w:numPr>
          <w:ilvl w:val="0"/>
          <w:numId w:val="2"/>
        </w:numPr>
        <w:tabs>
          <w:tab w:val="left" w:pos="1055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– если выполнять упражнения с увеличением амплитуды движений, то это способствует не только развитию гибкости, но и особой легкости и быстроте</w:t>
      </w:r>
      <w:r w:rsidRPr="00AB3029">
        <w:rPr>
          <w:spacing w:val="-1"/>
          <w:sz w:val="24"/>
          <w:szCs w:val="24"/>
        </w:rPr>
        <w:t xml:space="preserve"> </w:t>
      </w:r>
      <w:r w:rsidRPr="00AB3029">
        <w:rPr>
          <w:sz w:val="24"/>
          <w:szCs w:val="24"/>
        </w:rPr>
        <w:t>движений;</w:t>
      </w:r>
    </w:p>
    <w:p w:rsidR="00C6759D" w:rsidRPr="00AB3029" w:rsidRDefault="00C6759D" w:rsidP="004A51DC">
      <w:pPr>
        <w:pStyle w:val="ListParagraph"/>
        <w:numPr>
          <w:ilvl w:val="0"/>
          <w:numId w:val="2"/>
        </w:numPr>
        <w:tabs>
          <w:tab w:val="left" w:pos="1036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– если большое число мышечных групп задействовано в выполнении упражнения при низком темпе, то это способствует развитию общей выносливости; если выполнение упражнения производится с умеренным напряжением</w:t>
      </w:r>
      <w:r w:rsidRPr="00AB3029">
        <w:rPr>
          <w:spacing w:val="26"/>
          <w:sz w:val="24"/>
          <w:szCs w:val="24"/>
        </w:rPr>
        <w:t xml:space="preserve"> </w:t>
      </w:r>
      <w:r w:rsidRPr="00AB3029">
        <w:rPr>
          <w:sz w:val="24"/>
          <w:szCs w:val="24"/>
        </w:rPr>
        <w:t>отдельных</w:t>
      </w:r>
      <w:r w:rsidRPr="00AB3029">
        <w:rPr>
          <w:spacing w:val="29"/>
          <w:sz w:val="24"/>
          <w:szCs w:val="24"/>
        </w:rPr>
        <w:t xml:space="preserve"> </w:t>
      </w:r>
      <w:r w:rsidRPr="00AB3029">
        <w:rPr>
          <w:sz w:val="24"/>
          <w:szCs w:val="24"/>
        </w:rPr>
        <w:t>групп</w:t>
      </w:r>
      <w:r w:rsidRPr="00AB3029">
        <w:rPr>
          <w:spacing w:val="29"/>
          <w:sz w:val="24"/>
          <w:szCs w:val="24"/>
        </w:rPr>
        <w:t xml:space="preserve"> </w:t>
      </w:r>
      <w:r w:rsidRPr="00AB3029">
        <w:rPr>
          <w:sz w:val="24"/>
          <w:szCs w:val="24"/>
        </w:rPr>
        <w:t>мышц</w:t>
      </w:r>
      <w:r w:rsidRPr="00AB3029">
        <w:rPr>
          <w:spacing w:val="32"/>
          <w:sz w:val="24"/>
          <w:szCs w:val="24"/>
        </w:rPr>
        <w:t xml:space="preserve"> </w:t>
      </w:r>
      <w:r w:rsidRPr="00AB3029">
        <w:rPr>
          <w:sz w:val="24"/>
          <w:szCs w:val="24"/>
        </w:rPr>
        <w:t>–</w:t>
      </w:r>
      <w:r w:rsidRPr="00AB3029">
        <w:rPr>
          <w:spacing w:val="30"/>
          <w:sz w:val="24"/>
          <w:szCs w:val="24"/>
        </w:rPr>
        <w:t xml:space="preserve"> </w:t>
      </w:r>
      <w:r w:rsidRPr="00AB3029">
        <w:rPr>
          <w:sz w:val="24"/>
          <w:szCs w:val="24"/>
        </w:rPr>
        <w:t>это</w:t>
      </w:r>
      <w:r w:rsidRPr="00AB3029">
        <w:rPr>
          <w:spacing w:val="29"/>
          <w:sz w:val="24"/>
          <w:szCs w:val="24"/>
        </w:rPr>
        <w:t xml:space="preserve"> </w:t>
      </w:r>
      <w:r w:rsidRPr="00AB3029">
        <w:rPr>
          <w:sz w:val="24"/>
          <w:szCs w:val="24"/>
        </w:rPr>
        <w:t>способствует</w:t>
      </w:r>
      <w:r w:rsidRPr="00AB3029">
        <w:rPr>
          <w:spacing w:val="28"/>
          <w:sz w:val="24"/>
          <w:szCs w:val="24"/>
        </w:rPr>
        <w:t xml:space="preserve"> </w:t>
      </w:r>
      <w:r w:rsidRPr="00AB3029">
        <w:rPr>
          <w:sz w:val="24"/>
          <w:szCs w:val="24"/>
        </w:rPr>
        <w:t>развитию</w:t>
      </w:r>
      <w:r w:rsidRPr="00AB3029">
        <w:rPr>
          <w:spacing w:val="28"/>
          <w:sz w:val="24"/>
          <w:szCs w:val="24"/>
        </w:rPr>
        <w:t xml:space="preserve"> </w:t>
      </w:r>
      <w:r w:rsidRPr="00AB3029">
        <w:rPr>
          <w:sz w:val="24"/>
          <w:szCs w:val="24"/>
        </w:rPr>
        <w:t>силовойвыносливости; если упражнение выполняется с возрастанием темпа и интенсивности двигательных действий, то это способствует развитию скоростной выносливости;</w:t>
      </w:r>
    </w:p>
    <w:p w:rsidR="00C6759D" w:rsidRPr="00AB3029" w:rsidRDefault="00C6759D" w:rsidP="00D61D65">
      <w:pPr>
        <w:pStyle w:val="ListParagraph"/>
        <w:numPr>
          <w:ilvl w:val="0"/>
          <w:numId w:val="2"/>
        </w:numPr>
        <w:tabs>
          <w:tab w:val="left" w:pos="1026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– упражнения с относительно большим количеством мышц с быстрой сменой каких-либо условий их выполнения улучшает межмышечную координацию, быстроту, ловкость в</w:t>
      </w:r>
      <w:r w:rsidRPr="00AB3029">
        <w:rPr>
          <w:spacing w:val="-8"/>
          <w:sz w:val="24"/>
          <w:szCs w:val="24"/>
        </w:rPr>
        <w:t xml:space="preserve"> </w:t>
      </w:r>
      <w:r w:rsidRPr="00AB3029">
        <w:rPr>
          <w:sz w:val="24"/>
          <w:szCs w:val="24"/>
        </w:rPr>
        <w:t>движениях;</w:t>
      </w:r>
    </w:p>
    <w:p w:rsidR="00C6759D" w:rsidRPr="00AB3029" w:rsidRDefault="00C6759D" w:rsidP="00D61D65">
      <w:pPr>
        <w:pStyle w:val="ListParagraph"/>
        <w:numPr>
          <w:ilvl w:val="0"/>
          <w:numId w:val="2"/>
        </w:numPr>
        <w:tabs>
          <w:tab w:val="left" w:pos="1216"/>
        </w:tabs>
        <w:spacing w:line="360" w:lineRule="auto"/>
        <w:ind w:left="0" w:right="0" w:firstLine="709"/>
        <w:rPr>
          <w:sz w:val="24"/>
          <w:szCs w:val="24"/>
        </w:rPr>
      </w:pPr>
      <w:r w:rsidRPr="00AB3029">
        <w:rPr>
          <w:sz w:val="24"/>
          <w:szCs w:val="24"/>
        </w:rPr>
        <w:t>– систематическое осуществление контроля за выполнением движений способствует развитию способности попеременного напряжения и расслабления мышц и повышению эффективности двигательных действий [4].</w:t>
      </w:r>
    </w:p>
    <w:p w:rsidR="00C6759D" w:rsidRPr="00AB3029" w:rsidRDefault="00C6759D" w:rsidP="004A51DC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При переходе в старшие возрастные группы и по мере роста спортивного мастерства меняются в тренировке средства для специальной силовой, в том числе скоростно-силовой подготовки волейболистов. Сюда предлагается включать «спортивные упражнения», которые представляют собой либо полностью выполняемое упражнение волейболиста согласно канонам техники и правилам соревнований, либо его фрагменты. «Специальные упражнения» по мнению Ю.Н. Клещева нужны для того, чтобы комплексно развивать силу совместно с другими необходимыми в волейболе физическими качествами. Третью группу представляют специально-вспомогательные физические упражнения волейболистов [3]. Ведущим среди методов выполнения упражнений он считает повторный метод выполнения упражнений со средним по величине весу</w:t>
      </w:r>
      <w:r w:rsidRPr="00AB3029">
        <w:rPr>
          <w:spacing w:val="7"/>
          <w:sz w:val="24"/>
          <w:szCs w:val="24"/>
        </w:rPr>
        <w:t xml:space="preserve"> </w:t>
      </w:r>
      <w:r w:rsidRPr="00AB3029">
        <w:rPr>
          <w:sz w:val="24"/>
          <w:szCs w:val="24"/>
        </w:rPr>
        <w:t>отягощением,</w:t>
      </w:r>
      <w:r w:rsidRPr="00AB3029">
        <w:rPr>
          <w:spacing w:val="12"/>
          <w:sz w:val="24"/>
          <w:szCs w:val="24"/>
        </w:rPr>
        <w:t xml:space="preserve"> </w:t>
      </w:r>
      <w:r w:rsidRPr="00AB3029">
        <w:rPr>
          <w:sz w:val="24"/>
          <w:szCs w:val="24"/>
        </w:rPr>
        <w:t>а</w:t>
      </w:r>
      <w:r w:rsidRPr="00AB3029">
        <w:rPr>
          <w:spacing w:val="11"/>
          <w:sz w:val="24"/>
          <w:szCs w:val="24"/>
        </w:rPr>
        <w:t xml:space="preserve"> </w:t>
      </w:r>
      <w:r w:rsidRPr="00AB3029">
        <w:rPr>
          <w:sz w:val="24"/>
          <w:szCs w:val="24"/>
        </w:rPr>
        <w:t>кроме</w:t>
      </w:r>
      <w:r w:rsidRPr="00AB3029">
        <w:rPr>
          <w:spacing w:val="12"/>
          <w:sz w:val="24"/>
          <w:szCs w:val="24"/>
        </w:rPr>
        <w:t xml:space="preserve"> </w:t>
      </w:r>
      <w:r w:rsidRPr="00AB3029">
        <w:rPr>
          <w:sz w:val="24"/>
          <w:szCs w:val="24"/>
        </w:rPr>
        <w:t>него</w:t>
      </w:r>
      <w:r w:rsidRPr="00AB3029">
        <w:rPr>
          <w:spacing w:val="10"/>
          <w:sz w:val="24"/>
          <w:szCs w:val="24"/>
        </w:rPr>
        <w:t xml:space="preserve"> </w:t>
      </w:r>
      <w:r w:rsidRPr="00AB3029">
        <w:rPr>
          <w:sz w:val="24"/>
          <w:szCs w:val="24"/>
        </w:rPr>
        <w:t>рекомендуется</w:t>
      </w:r>
      <w:r w:rsidRPr="00AB3029">
        <w:rPr>
          <w:spacing w:val="12"/>
          <w:sz w:val="24"/>
          <w:szCs w:val="24"/>
        </w:rPr>
        <w:t xml:space="preserve"> </w:t>
      </w:r>
      <w:r w:rsidRPr="00AB3029">
        <w:rPr>
          <w:sz w:val="24"/>
          <w:szCs w:val="24"/>
        </w:rPr>
        <w:t>применять</w:t>
      </w:r>
      <w:r w:rsidRPr="00AB3029">
        <w:rPr>
          <w:spacing w:val="10"/>
          <w:sz w:val="24"/>
          <w:szCs w:val="24"/>
        </w:rPr>
        <w:t xml:space="preserve"> </w:t>
      </w:r>
      <w:r w:rsidRPr="00AB3029">
        <w:rPr>
          <w:sz w:val="24"/>
          <w:szCs w:val="24"/>
        </w:rPr>
        <w:t>метод максимальных усилий, метод околопредельных усилий, сопряженный им метод круговой тренировки [3].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Помимо этих методов можно применять игровой, соревновательный методы, которые используются для развития любых физических качеств, потому что они отличаются универсальностью и широкой пригодностью в содержании физической подготовки спортсменов в разных видах спорта.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Основная нагрузка при развитии прыгучести волейболисток приходится на подготовительный период годичного учебно-тренировочного процесса. Конечно, она имеет относительную автономность в содержании тренировок, поскольку тесно связана с решением задач по развитию других спортивно важных качеств волейболисток и решением задач теоретической, психологической, технической, тактической подготовки, раздельным и одновременно интегративным характером подготовки спортсменок в годичном тренировочном</w:t>
      </w:r>
      <w:r w:rsidRPr="00AB3029">
        <w:rPr>
          <w:spacing w:val="-1"/>
          <w:sz w:val="24"/>
          <w:szCs w:val="24"/>
        </w:rPr>
        <w:t xml:space="preserve"> </w:t>
      </w:r>
      <w:r w:rsidRPr="00AB3029">
        <w:rPr>
          <w:sz w:val="24"/>
          <w:szCs w:val="24"/>
        </w:rPr>
        <w:t>макроцикле.</w:t>
      </w:r>
    </w:p>
    <w:p w:rsidR="00C6759D" w:rsidRPr="00AB3029" w:rsidRDefault="00C6759D" w:rsidP="00D61D65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Таким образом, развитие быстроты перемещения и прыгучести можно отнести к одним из ключевых специальных физических качеств, необходимых волейболисту для успешной игровой деятельности. </w:t>
      </w:r>
    </w:p>
    <w:p w:rsidR="00C6759D" w:rsidRPr="00AB3029" w:rsidRDefault="00C6759D" w:rsidP="002051E9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Как собственно, скоростные, так и скоростно-силовые способности могут выражаться и благополучно совершенствоваться в условиях определенной двигательной деятельности, в ходе выполнения конкретных перемещений, двигательных действий. Основным показателем определенных упражнений считается нацеленность на достижение значительных скоростей перемещения тела или его частей в пространстве. Все возможные проявления быстроты объединены с техникой движений, находятся в зависимости от нее и, следовательно, обуславливаются координационными способностями. Поэтому скоростно-силовые способности должны развиваться в единстве с формированием и совершенствованием двигательных умений.</w:t>
      </w:r>
    </w:p>
    <w:p w:rsidR="00C6759D" w:rsidRPr="00AB3029" w:rsidRDefault="00C6759D" w:rsidP="002051E9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Основными средствами развития быстроты перемещения и прыгучести волейболистов являются прыжковые упражнения, упражнения с отягощениями, основные и имитационные упражнения. Необходима индивидуализация работы по совершенствованию быстроты перемещения и прыгучести волейболистов, планирование прыжковой подготовки как для команды, так и для каждого игрока. </w:t>
      </w:r>
    </w:p>
    <w:p w:rsidR="00C6759D" w:rsidRPr="00AB3029" w:rsidRDefault="00C6759D" w:rsidP="002051E9">
      <w:pPr>
        <w:pStyle w:val="BodyText"/>
        <w:spacing w:line="360" w:lineRule="auto"/>
        <w:ind w:left="0" w:firstLine="709"/>
        <w:rPr>
          <w:sz w:val="24"/>
          <w:szCs w:val="24"/>
        </w:rPr>
      </w:pPr>
    </w:p>
    <w:p w:rsidR="00C6759D" w:rsidRPr="00AB3029" w:rsidRDefault="00C6759D" w:rsidP="00634FC0">
      <w:pPr>
        <w:pStyle w:val="BodyText"/>
        <w:spacing w:line="360" w:lineRule="auto"/>
        <w:ind w:left="0" w:firstLine="709"/>
        <w:jc w:val="center"/>
        <w:rPr>
          <w:b/>
          <w:bCs/>
          <w:sz w:val="24"/>
          <w:szCs w:val="24"/>
        </w:rPr>
      </w:pPr>
      <w:r w:rsidRPr="00AB3029">
        <w:rPr>
          <w:b/>
          <w:bCs/>
          <w:sz w:val="24"/>
          <w:szCs w:val="24"/>
        </w:rPr>
        <w:t>Список литературы</w:t>
      </w:r>
    </w:p>
    <w:p w:rsidR="00C6759D" w:rsidRPr="00AB3029" w:rsidRDefault="00C6759D" w:rsidP="00634FC0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1. Беляев, А.В. Прыжковая подготовка волейболистов в подготовительном периоде на основе анализа их соревновательной деятельности / А.В. Беляев, Л.В. Булыкина // Теория и практика физической культуры. – 2014. – № 3. – С. 37. </w:t>
      </w:r>
    </w:p>
    <w:p w:rsidR="00C6759D" w:rsidRPr="00AB3029" w:rsidRDefault="00C6759D" w:rsidP="00634FC0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2. Волейбол / под общ. ред. А.В. Беляева, М.В. Савина. – Москва : ТВТ Дивизион, 2019. – 360 с. </w:t>
      </w:r>
    </w:p>
    <w:p w:rsidR="00C6759D" w:rsidRPr="00AB3029" w:rsidRDefault="00C6759D" w:rsidP="00634FC0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3. Спортивные игры: техника, тактика, методика обучения / под ред. Ю.Д. Железняка, Ю.М. Портнова. – Москва : Академия, 2014. – 520 c.</w:t>
      </w:r>
    </w:p>
    <w:p w:rsidR="00C6759D" w:rsidRPr="00AB3029" w:rsidRDefault="00C6759D" w:rsidP="00634FC0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 4. Суханов, А.В. Прыгучесть и прыжковая подготовка волейболистов / А.В. Суханов, Е.В. Фомин, Л.В. Булыкина. – Москва : Всероссийская федерация волейбола, 2012. – 24 с. </w:t>
      </w:r>
    </w:p>
    <w:p w:rsidR="00C6759D" w:rsidRPr="00AB3029" w:rsidRDefault="00C6759D" w:rsidP="00634FC0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5. Теория и методика физической культуры / под ред. Ю.Ф. Курамшина. – Москва : Советский спорт, 2018. – 464 с. </w:t>
      </w:r>
    </w:p>
    <w:p w:rsidR="00C6759D" w:rsidRPr="00AB3029" w:rsidRDefault="00C6759D" w:rsidP="00634FC0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 xml:space="preserve">6. Фомин, Е.В. Физическое развитие и физическая подготовка юных волейболистов / Е.В. Фомин, Л.В. Булыкина, Л.В. Силаева. – Москва : Спорт, 2018. – 192 c. </w:t>
      </w:r>
    </w:p>
    <w:p w:rsidR="00C6759D" w:rsidRPr="00AB3029" w:rsidRDefault="00C6759D" w:rsidP="00634FC0">
      <w:pPr>
        <w:pStyle w:val="BodyText"/>
        <w:spacing w:line="360" w:lineRule="auto"/>
        <w:ind w:left="0" w:firstLine="709"/>
        <w:rPr>
          <w:sz w:val="24"/>
          <w:szCs w:val="24"/>
        </w:rPr>
      </w:pPr>
      <w:r w:rsidRPr="00AB3029">
        <w:rPr>
          <w:sz w:val="24"/>
          <w:szCs w:val="24"/>
        </w:rPr>
        <w:t>7. Щетинина, С.Ю. К вопросу об организации учебного процесса по дисциплине «Физическая культура» в контексте реализации федеральных государственных образовательных стандартов высшего образования / С.Ю. Щетинина // Физическая культура: воспитание, образование, тренировка. – 2017. – № 2. – С. 30–32, 49.</w:t>
      </w:r>
    </w:p>
    <w:sectPr w:rsidR="00C6759D" w:rsidRPr="00AB3029" w:rsidSect="00AB3029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09A"/>
    <w:multiLevelType w:val="hybridMultilevel"/>
    <w:tmpl w:val="FFFFFFFF"/>
    <w:lvl w:ilvl="0" w:tplc="33EA0A56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100"/>
        <w:sz w:val="28"/>
      </w:rPr>
    </w:lvl>
    <w:lvl w:ilvl="1" w:tplc="E68E6732">
      <w:numFmt w:val="bullet"/>
      <w:lvlText w:val="•"/>
      <w:lvlJc w:val="left"/>
      <w:pPr>
        <w:ind w:left="1046" w:hanging="176"/>
      </w:pPr>
      <w:rPr>
        <w:rFonts w:hint="default"/>
      </w:rPr>
    </w:lvl>
    <w:lvl w:ilvl="2" w:tplc="68146828">
      <w:numFmt w:val="bullet"/>
      <w:lvlText w:val="•"/>
      <w:lvlJc w:val="left"/>
      <w:pPr>
        <w:ind w:left="1993" w:hanging="176"/>
      </w:pPr>
      <w:rPr>
        <w:rFonts w:hint="default"/>
      </w:rPr>
    </w:lvl>
    <w:lvl w:ilvl="3" w:tplc="1DF21E84">
      <w:numFmt w:val="bullet"/>
      <w:lvlText w:val="•"/>
      <w:lvlJc w:val="left"/>
      <w:pPr>
        <w:ind w:left="2939" w:hanging="176"/>
      </w:pPr>
      <w:rPr>
        <w:rFonts w:hint="default"/>
      </w:rPr>
    </w:lvl>
    <w:lvl w:ilvl="4" w:tplc="1218A198">
      <w:numFmt w:val="bullet"/>
      <w:lvlText w:val="•"/>
      <w:lvlJc w:val="left"/>
      <w:pPr>
        <w:ind w:left="3886" w:hanging="176"/>
      </w:pPr>
      <w:rPr>
        <w:rFonts w:hint="default"/>
      </w:rPr>
    </w:lvl>
    <w:lvl w:ilvl="5" w:tplc="AEE40302">
      <w:numFmt w:val="bullet"/>
      <w:lvlText w:val="•"/>
      <w:lvlJc w:val="left"/>
      <w:pPr>
        <w:ind w:left="4833" w:hanging="176"/>
      </w:pPr>
      <w:rPr>
        <w:rFonts w:hint="default"/>
      </w:rPr>
    </w:lvl>
    <w:lvl w:ilvl="6" w:tplc="D03891A0">
      <w:numFmt w:val="bullet"/>
      <w:lvlText w:val="•"/>
      <w:lvlJc w:val="left"/>
      <w:pPr>
        <w:ind w:left="5779" w:hanging="176"/>
      </w:pPr>
      <w:rPr>
        <w:rFonts w:hint="default"/>
      </w:rPr>
    </w:lvl>
    <w:lvl w:ilvl="7" w:tplc="4992F274">
      <w:numFmt w:val="bullet"/>
      <w:lvlText w:val="•"/>
      <w:lvlJc w:val="left"/>
      <w:pPr>
        <w:ind w:left="6726" w:hanging="176"/>
      </w:pPr>
      <w:rPr>
        <w:rFonts w:hint="default"/>
      </w:rPr>
    </w:lvl>
    <w:lvl w:ilvl="8" w:tplc="0422CD8C">
      <w:numFmt w:val="bullet"/>
      <w:lvlText w:val="•"/>
      <w:lvlJc w:val="left"/>
      <w:pPr>
        <w:ind w:left="7673" w:hanging="176"/>
      </w:pPr>
      <w:rPr>
        <w:rFonts w:hint="default"/>
      </w:rPr>
    </w:lvl>
  </w:abstractNum>
  <w:abstractNum w:abstractNumId="1">
    <w:nsid w:val="5FD82CEA"/>
    <w:multiLevelType w:val="hybridMultilevel"/>
    <w:tmpl w:val="FFFFFFFF"/>
    <w:lvl w:ilvl="0" w:tplc="8E5CE0D4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6AF820">
      <w:numFmt w:val="bullet"/>
      <w:lvlText w:val="•"/>
      <w:lvlJc w:val="left"/>
      <w:pPr>
        <w:ind w:left="1046" w:hanging="408"/>
      </w:pPr>
      <w:rPr>
        <w:rFonts w:hint="default"/>
      </w:rPr>
    </w:lvl>
    <w:lvl w:ilvl="2" w:tplc="9CC24F0C">
      <w:numFmt w:val="bullet"/>
      <w:lvlText w:val="•"/>
      <w:lvlJc w:val="left"/>
      <w:pPr>
        <w:ind w:left="1993" w:hanging="408"/>
      </w:pPr>
      <w:rPr>
        <w:rFonts w:hint="default"/>
      </w:rPr>
    </w:lvl>
    <w:lvl w:ilvl="3" w:tplc="CD3AB0E8">
      <w:numFmt w:val="bullet"/>
      <w:lvlText w:val="•"/>
      <w:lvlJc w:val="left"/>
      <w:pPr>
        <w:ind w:left="2939" w:hanging="408"/>
      </w:pPr>
      <w:rPr>
        <w:rFonts w:hint="default"/>
      </w:rPr>
    </w:lvl>
    <w:lvl w:ilvl="4" w:tplc="32CC0918">
      <w:numFmt w:val="bullet"/>
      <w:lvlText w:val="•"/>
      <w:lvlJc w:val="left"/>
      <w:pPr>
        <w:ind w:left="3886" w:hanging="408"/>
      </w:pPr>
      <w:rPr>
        <w:rFonts w:hint="default"/>
      </w:rPr>
    </w:lvl>
    <w:lvl w:ilvl="5" w:tplc="24E48B10">
      <w:numFmt w:val="bullet"/>
      <w:lvlText w:val="•"/>
      <w:lvlJc w:val="left"/>
      <w:pPr>
        <w:ind w:left="4833" w:hanging="408"/>
      </w:pPr>
      <w:rPr>
        <w:rFonts w:hint="default"/>
      </w:rPr>
    </w:lvl>
    <w:lvl w:ilvl="6" w:tplc="630AD2C0">
      <w:numFmt w:val="bullet"/>
      <w:lvlText w:val="•"/>
      <w:lvlJc w:val="left"/>
      <w:pPr>
        <w:ind w:left="5779" w:hanging="408"/>
      </w:pPr>
      <w:rPr>
        <w:rFonts w:hint="default"/>
      </w:rPr>
    </w:lvl>
    <w:lvl w:ilvl="7" w:tplc="A546DFD4">
      <w:numFmt w:val="bullet"/>
      <w:lvlText w:val="•"/>
      <w:lvlJc w:val="left"/>
      <w:pPr>
        <w:ind w:left="6726" w:hanging="408"/>
      </w:pPr>
      <w:rPr>
        <w:rFonts w:hint="default"/>
      </w:rPr>
    </w:lvl>
    <w:lvl w:ilvl="8" w:tplc="78A278DC">
      <w:numFmt w:val="bullet"/>
      <w:lvlText w:val="•"/>
      <w:lvlJc w:val="left"/>
      <w:pPr>
        <w:ind w:left="7673" w:hanging="408"/>
      </w:pPr>
      <w:rPr>
        <w:rFonts w:hint="default"/>
      </w:rPr>
    </w:lvl>
  </w:abstractNum>
  <w:abstractNum w:abstractNumId="2">
    <w:nsid w:val="7D297223"/>
    <w:multiLevelType w:val="hybridMultilevel"/>
    <w:tmpl w:val="FFFFFFFF"/>
    <w:lvl w:ilvl="0" w:tplc="04C07560">
      <w:start w:val="1"/>
      <w:numFmt w:val="decimal"/>
      <w:lvlText w:val="%1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9C8B7E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CC16F380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2D0ECE26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3244AE42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CAE43D80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BA6AF49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4288D05E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5512F2CC">
      <w:numFmt w:val="bullet"/>
      <w:lvlText w:val="•"/>
      <w:lvlJc w:val="left"/>
      <w:pPr>
        <w:ind w:left="7673" w:hanging="2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6E1"/>
    <w:rsid w:val="00046256"/>
    <w:rsid w:val="00176391"/>
    <w:rsid w:val="002051E9"/>
    <w:rsid w:val="003416E1"/>
    <w:rsid w:val="00346892"/>
    <w:rsid w:val="0041472E"/>
    <w:rsid w:val="0041551F"/>
    <w:rsid w:val="004A51DC"/>
    <w:rsid w:val="00634FC0"/>
    <w:rsid w:val="007F7FB3"/>
    <w:rsid w:val="008D01EF"/>
    <w:rsid w:val="00AB3029"/>
    <w:rsid w:val="00C6759D"/>
    <w:rsid w:val="00D6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E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416E1"/>
    <w:pPr>
      <w:ind w:left="1661" w:right="98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416E1"/>
    <w:pPr>
      <w:ind w:left="10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416E1"/>
    <w:pPr>
      <w:ind w:left="102" w:right="105" w:firstLine="707"/>
      <w:jc w:val="both"/>
    </w:pPr>
  </w:style>
  <w:style w:type="paragraph" w:customStyle="1" w:styleId="TableParagraph">
    <w:name w:val="Table Paragraph"/>
    <w:basedOn w:val="Normal"/>
    <w:uiPriority w:val="99"/>
    <w:rsid w:val="00341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1495</Words>
  <Characters>8525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miss.svetlanik@yandex.ru</cp:lastModifiedBy>
  <cp:revision>8</cp:revision>
  <dcterms:created xsi:type="dcterms:W3CDTF">2020-12-20T13:17:00Z</dcterms:created>
  <dcterms:modified xsi:type="dcterms:W3CDTF">2021-06-16T19:19:00Z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