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C345C" w14:textId="77777777" w:rsidR="0091442F" w:rsidRPr="00FE34D5" w:rsidRDefault="0091442F" w:rsidP="00FE34D5">
      <w:pPr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E34D5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14:paraId="5F817042" w14:textId="4E4FA5E2" w:rsidR="0091442F" w:rsidRPr="00FE34D5" w:rsidRDefault="0091442F" w:rsidP="00FE34D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3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03BC6EB8" w14:textId="609BAF75" w:rsidR="0091442F" w:rsidRPr="00FE34D5" w:rsidRDefault="0091442F" w:rsidP="00FE34D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3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«РОССИЙСКАЯ АКАДЕ</w:t>
      </w:r>
      <w:r w:rsidRPr="00FE3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n-US"/>
        </w:rPr>
        <w:t>МИЯ</w:t>
      </w:r>
      <w:r w:rsidRPr="00FE3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НАРОДНОГО ХОЗЯЙСТВА И ГОСУДАРСТВЕННОЙ СЛУЖБЫ при ПРЕЗИДЕНТЕ РОССИЙСКОЙ ФЕДЕРАЦИИ»</w:t>
      </w:r>
    </w:p>
    <w:p w14:paraId="6EF03B0B" w14:textId="77777777" w:rsidR="0091442F" w:rsidRPr="00FE34D5" w:rsidRDefault="0091442F" w:rsidP="00FE34D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1609AA" w14:textId="77777777" w:rsidR="0091442F" w:rsidRPr="00FE34D5" w:rsidRDefault="0091442F" w:rsidP="00FE34D5">
      <w:pPr>
        <w:spacing w:after="0" w:line="230" w:lineRule="exact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3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СРЕДНЕРУССКИЙ ИНСТИТУТ УПРАВЛЕНИЯ – ФИЛИАЛ</w:t>
      </w:r>
    </w:p>
    <w:p w14:paraId="157D6B31" w14:textId="77777777" w:rsidR="0091442F" w:rsidRPr="00FE34D5" w:rsidRDefault="0091442F" w:rsidP="00FE34D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8605A1" w14:textId="77777777" w:rsidR="0091442F" w:rsidRPr="0091442F" w:rsidRDefault="0091442F" w:rsidP="00FE34D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E79D4" w14:textId="77777777" w:rsidR="00FE34D5" w:rsidRPr="00FE34D5" w:rsidRDefault="00FE34D5" w:rsidP="00FE34D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r w:rsidRPr="00FE34D5">
        <w:rPr>
          <w:rFonts w:ascii="Times New Roman" w:eastAsia="Times New Roman" w:hAnsi="Times New Roman" w:cs="Times New Roman"/>
          <w:b/>
          <w:sz w:val="32"/>
          <w:szCs w:val="24"/>
        </w:rPr>
        <w:t>Контрафактная и фальсифицированная продукция</w:t>
      </w:r>
      <w:bookmarkEnd w:id="0"/>
      <w:r w:rsidRPr="00FE34D5">
        <w:rPr>
          <w:rFonts w:ascii="Times New Roman" w:eastAsia="Times New Roman" w:hAnsi="Times New Roman" w:cs="Times New Roman"/>
          <w:b/>
          <w:sz w:val="32"/>
          <w:szCs w:val="24"/>
        </w:rPr>
        <w:t>.</w:t>
      </w:r>
    </w:p>
    <w:p w14:paraId="141EF705" w14:textId="0291BEAE" w:rsidR="00FE34D5" w:rsidRDefault="00FE34D5" w:rsidP="00FE34D5">
      <w:pPr>
        <w:spacing w:after="0" w:line="240" w:lineRule="auto"/>
        <w:rPr>
          <w:rFonts w:ascii="Times New Roman" w:hAnsi="Times New Roman" w:cs="Times New Roman"/>
          <w:color w:val="333333"/>
          <w:sz w:val="27"/>
          <w:szCs w:val="27"/>
          <w:shd w:val="clear" w:color="auto" w:fill="F6F6F6"/>
        </w:rPr>
      </w:pPr>
    </w:p>
    <w:p w14:paraId="3B92A843" w14:textId="62302877" w:rsidR="0091442F" w:rsidRPr="00FE34D5" w:rsidRDefault="00FE34D5" w:rsidP="0091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FE34D5">
        <w:rPr>
          <w:rFonts w:ascii="Times New Roman" w:hAnsi="Times New Roman" w:cs="Times New Roman"/>
          <w:color w:val="333333"/>
          <w:sz w:val="27"/>
          <w:szCs w:val="27"/>
        </w:rPr>
        <w:br/>
      </w:r>
    </w:p>
    <w:p w14:paraId="044DE3B7" w14:textId="77777777" w:rsidR="0091442F" w:rsidRPr="0091442F" w:rsidRDefault="0091442F" w:rsidP="00914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25A0FF" w14:textId="77777777" w:rsidR="0091442F" w:rsidRPr="0091442F" w:rsidRDefault="0091442F" w:rsidP="0091442F">
      <w:pPr>
        <w:spacing w:after="0" w:line="240" w:lineRule="auto"/>
        <w:ind w:left="5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9E3559" w14:textId="77777777" w:rsidR="0091442F" w:rsidRPr="0091442F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716196" w14:textId="77777777" w:rsidR="0091442F" w:rsidRPr="0091442F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B9918D" w14:textId="77777777" w:rsidR="0091442F" w:rsidRPr="0091442F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11DB29" w14:textId="77777777" w:rsidR="0091442F" w:rsidRPr="0091442F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11A75B" w14:textId="77777777" w:rsidR="0091442F" w:rsidRPr="0091442F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4E4ABE" w14:textId="77777777" w:rsidR="0091442F" w:rsidRPr="0091442F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961817" w14:textId="77777777" w:rsidR="0091442F" w:rsidRPr="0091442F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27059E" w14:textId="77777777" w:rsidR="0091442F" w:rsidRPr="0091442F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0F6160" w14:textId="77777777" w:rsidR="0091442F" w:rsidRPr="00FE34D5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179E0D" w14:textId="77777777" w:rsidR="0091442F" w:rsidRPr="00FE34D5" w:rsidRDefault="0091442F" w:rsidP="0091442F">
      <w:pPr>
        <w:spacing w:after="0" w:line="240" w:lineRule="auto"/>
        <w:ind w:left="5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 работы:</w:t>
      </w:r>
    </w:p>
    <w:p w14:paraId="2817546E" w14:textId="77777777" w:rsidR="0091442F" w:rsidRPr="00FE34D5" w:rsidRDefault="0091442F" w:rsidP="0091442F">
      <w:pPr>
        <w:widowControl w:val="0"/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3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студент очной формы обучения</w:t>
      </w:r>
    </w:p>
    <w:p w14:paraId="220ED588" w14:textId="0B17B447" w:rsidR="0091442F" w:rsidRPr="00FE34D5" w:rsidRDefault="0091442F" w:rsidP="0091442F">
      <w:pPr>
        <w:widowControl w:val="0"/>
        <w:tabs>
          <w:tab w:val="left" w:leader="underscore" w:pos="9078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E3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Кудашкин</w:t>
      </w:r>
      <w:proofErr w:type="spellEnd"/>
      <w:r w:rsidRPr="00FE3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Д.А.</w:t>
      </w:r>
    </w:p>
    <w:p w14:paraId="2E228684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8F540F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98C90B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65A61A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A21E11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685E3A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F387B3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A9B373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55F8F3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3C68A1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86C6F9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8C1A2C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5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D4CA0D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5813D1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4FCF5A8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768FD1E" w14:textId="77777777" w:rsidR="0091442F" w:rsidRPr="00FE34D5" w:rsidRDefault="0091442F" w:rsidP="0091442F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F5C4720" w14:textId="77777777" w:rsidR="0091442F" w:rsidRPr="00FE34D5" w:rsidRDefault="0091442F" w:rsidP="00FE34D5">
      <w:pPr>
        <w:widowControl w:val="0"/>
        <w:tabs>
          <w:tab w:val="right" w:pos="6066"/>
          <w:tab w:val="right" w:pos="7688"/>
          <w:tab w:val="right" w:pos="837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07FBEAA" w14:textId="4E9931B7" w:rsidR="0091442F" w:rsidRPr="00FE34D5" w:rsidRDefault="0091442F" w:rsidP="0091442F">
      <w:pPr>
        <w:ind w:left="4395"/>
        <w:rPr>
          <w:rFonts w:ascii="Times New Roman" w:hAnsi="Times New Roman" w:cs="Times New Roman"/>
          <w:sz w:val="28"/>
          <w:szCs w:val="28"/>
        </w:rPr>
      </w:pPr>
      <w:r w:rsidRPr="00FE34D5">
        <w:rPr>
          <w:rFonts w:ascii="Times New Roman" w:hAnsi="Times New Roman" w:cs="Times New Roman"/>
          <w:sz w:val="28"/>
          <w:szCs w:val="28"/>
        </w:rPr>
        <w:t xml:space="preserve">Орел 2021          </w:t>
      </w:r>
    </w:p>
    <w:p w14:paraId="00000001" w14:textId="6DA838F5" w:rsidR="008947DE" w:rsidRPr="0091442F" w:rsidRDefault="0091442F" w:rsidP="00FE34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Под контрафактом понимается продукция, которая находится в обороте с нарушением прав на результаты интеллектуальной деятельности и средства индивидуализации, то есть подделки. Но это только один вид нарушений. В общем смысле все нарушения связанные с этим, входят в понятие “незаконный оборот”. Сюда входит целый комплекс нарушений. Помимо контрафакта это фальсификат или нарушение требований законодательства о техническом регулировании и сертификации и нарушения таможенных требований – </w:t>
      </w:r>
      <w:proofErr w:type="spellStart"/>
      <w:r w:rsidRPr="0091442F">
        <w:rPr>
          <w:rFonts w:ascii="Times New Roman" w:eastAsia="Times New Roman" w:hAnsi="Times New Roman" w:cs="Times New Roman"/>
          <w:sz w:val="28"/>
          <w:szCs w:val="24"/>
        </w:rPr>
        <w:t>недекларирование</w:t>
      </w:r>
      <w:proofErr w:type="spellEnd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, недостоверное декларирование под другими кодами товарной номенклатуры внешнеэкономической деятельности для занижения таможенной стоимости ввозимых товаров, и нарушения обязательных требований по маркировке.</w:t>
      </w:r>
    </w:p>
    <w:p w14:paraId="00000002" w14:textId="77777777" w:rsidR="008947DE" w:rsidRPr="0091442F" w:rsidRDefault="0091442F" w:rsidP="00FE34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Нелегальная продукция имеет разные каналы ввода в оборот - это импорт, производство внутри страны как подпольное, так и промышленное, но без учета. Различны и нелегальные способы реализации такой продукции. Например, около 80% объема рынка легкой промышленности составляют импортные товары. При этом основным торговым партнером России в этом сегменте является Китай, но импортируют эти товары уже Российские компании.</w:t>
      </w:r>
    </w:p>
    <w:p w14:paraId="00000003" w14:textId="77777777" w:rsidR="008947DE" w:rsidRPr="0091442F" w:rsidRDefault="0091442F" w:rsidP="00FE34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Подделки для российского рынка производятся и в странах СНГ (значительная часть имеет украинское происхождение). Проникают в страну они довольно легко, поскольку, с одной стороны, в России нет единых стандартов качества, а с другой - </w:t>
      </w:r>
      <w:proofErr w:type="spellStart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непоследнюю</w:t>
      </w:r>
      <w:proofErr w:type="spellEnd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роль играет коррупционная составляющая и различные серые схемы.</w:t>
      </w:r>
    </w:p>
    <w:p w14:paraId="00000004" w14:textId="77777777" w:rsidR="008947DE" w:rsidRPr="0091442F" w:rsidRDefault="0091442F" w:rsidP="00FE34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Внушительный сегмент рынка занимает отечественный производитель. В некоторых товарных группах оборот контрафакта превосходит оборот легальных товаров. </w:t>
      </w:r>
      <w:proofErr w:type="gramStart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Это</w:t>
      </w:r>
      <w:proofErr w:type="gramEnd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прежде всего сегмент дешевого алкоголя, вспомните недавний скандал с продажей спирта на улице из автоматов под видом средств для рук. Чаще всего такой продукцией пользуются бедные слои населения, у </w:t>
      </w: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lastRenderedPageBreak/>
        <w:t>которых нет возможности купить более дорогой качественный товар. Все это приводит к плачевным последствиям, употребления контрафактного алкоголя может закончиться серьезным отравлением или даже смертью.</w:t>
      </w:r>
    </w:p>
    <w:p w14:paraId="00000005" w14:textId="77777777" w:rsidR="008947DE" w:rsidRPr="0091442F" w:rsidRDefault="0091442F" w:rsidP="00FE34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Чаще всего подделывают уже зарекомендовавшие себя на рынке бренды, что гарантирует теневым дельцам потребительский спрос, а соответственно и хорошую прибыль.</w:t>
      </w: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Оборот всей поддельной продукции на российском рынке составляет по самым скромным официальным подсчетам более 100 </w:t>
      </w:r>
      <w:proofErr w:type="gramStart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млрд</w:t>
      </w:r>
      <w:proofErr w:type="gramEnd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рублей в год, в результате чего экономика недосчитывается 1,5 млн рабочих мест, а госбюджет - 35 млрд рублей. Неофициально приводятся оценки оборота контрафакта в России в 6 </w:t>
      </w:r>
      <w:proofErr w:type="gramStart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млрд</w:t>
      </w:r>
      <w:proofErr w:type="gramEnd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долларов в год. Но в действительности, по-видимому, цифра эта во много раз больше. Чистая прибыль от данного вида бизнеса может составлять до 100%.</w:t>
      </w:r>
    </w:p>
    <w:p w14:paraId="00000006" w14:textId="77777777" w:rsidR="008947DE" w:rsidRPr="0091442F" w:rsidRDefault="0091442F" w:rsidP="00FE34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Реализуют данные </w:t>
      </w:r>
      <w:proofErr w:type="gramStart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товары</w:t>
      </w:r>
      <w:proofErr w:type="gramEnd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как правило, через розничные рынки. Однако есть случаи реализации контрафакта и через легальные торговые предприятия по ценам оригинала. </w:t>
      </w:r>
    </w:p>
    <w:p w14:paraId="00000007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По экспертным оценкам доля контрафактной продукции на внутреннем российском рынке составляет порядка 15-17%, а ежегодный ущерб экономике страны оценивается в $3 млрд. Таким образом, масштабы оборота контрафактных товаров позволяют рассматривать его как реальную угрозу экономической безопасности нашей страны.</w:t>
      </w:r>
    </w:p>
    <w:p w14:paraId="00000008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проблемой контрафактной и фальсифицированной продукции Россия столкнулась еще в начале 90-х годов, когда вместе </w:t>
      </w:r>
      <w:proofErr w:type="gramStart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proofErr w:type="gramEnd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пришедшим</w:t>
      </w:r>
      <w:proofErr w:type="gramEnd"/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товарным в нашу страну хлынул поток всевозможных подделок под </w:t>
      </w:r>
      <w:r w:rsidRPr="0091442F">
        <w:rPr>
          <w:rFonts w:ascii="Times New Roman" w:eastAsia="Times New Roman" w:hAnsi="Times New Roman" w:cs="Times New Roman"/>
          <w:sz w:val="28"/>
          <w:szCs w:val="24"/>
        </w:rPr>
        <w:t>оригинал</w:t>
      </w: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. Это сопровождалось количеством правонарушений в сфере интеллектуальной собственности, связанных с производством и распространением контрафактной и фальсифицированной продукции.</w:t>
      </w:r>
    </w:p>
    <w:p w14:paraId="00000009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Производство, незаконное перемещение на таможенную территорию таможенного союза, реализация контрафактной продукции, по мнению </w:t>
      </w: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специалистов таможенной службы, составляет значительную часть российского теневого рынка, который по оценкам экспертов достигает около 30-40% объема ВВП.</w:t>
      </w:r>
    </w:p>
    <w:p w14:paraId="0000000A" w14:textId="77777777" w:rsidR="008947DE" w:rsidRPr="0091442F" w:rsidRDefault="0091442F" w:rsidP="00FE34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Кроме того, появление на потребительском рынке недоброкачественной, а порой и небезопасной продукции вредит здоровью нации и угрожает жизни потребителей. По данным специалистов Национального фонда защиты потребителей, 90% алкогольных напитков, которые продаются сегодня в России под видом коньяка, таковым не являются.</w:t>
      </w:r>
    </w:p>
    <w:p w14:paraId="0000000B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Основными причинами сложившейся ситуации является:</w:t>
      </w:r>
    </w:p>
    <w:p w14:paraId="0000000C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- несовершенство законодательной и нормативной базы, обеспечивающей функционирование защиты рынка;</w:t>
      </w:r>
    </w:p>
    <w:p w14:paraId="0000000D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- свободный допуск значительного количества хозяйствующих субъектов к деятельности, связанной с производством и реализацией продукции;</w:t>
      </w:r>
    </w:p>
    <w:p w14:paraId="0000000E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- вовлечение большого числа недобросовестных лиц, ориентированных на быстрое извлечение прибыли в ущерб качеству реализуемых товаров;</w:t>
      </w:r>
    </w:p>
    <w:p w14:paraId="0000000F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- отсутствие действенного механизма, препятствующего поступлению в розничную сеть большого объема контрафактных товаров и товаров, не прошедших подтверждения соответствия установленным требованиям.</w:t>
      </w:r>
    </w:p>
    <w:p w14:paraId="00000010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Россия - далеко не единственный крупный центр производства и реализации контрафактной продукции. Большие объемы такой продукции присутствуют на всех крупных национальных рынках, даже в развитых западных странах. Криминальные круги, контролирующие данную сферу, давно имеют международную окраску, что заставляет относиться к рассматриваемому явлению как к глобальной проблеме.</w:t>
      </w:r>
    </w:p>
    <w:p w14:paraId="00000011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вопросах борьбы с контрафактной и фальсифицированной продукции нет универсального решения проблемы. Об этом свидетельствует опыт развитых стран: в Европейском Союзе, например, потребовалось около 40 лет, </w:t>
      </w: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прежде чем были созданы условия, существенно ограждающие рынок ЕС от контрафактной продукции.</w:t>
      </w:r>
    </w:p>
    <w:p w14:paraId="00000012" w14:textId="77777777" w:rsidR="008947DE" w:rsidRPr="0091442F" w:rsidRDefault="0091442F" w:rsidP="00FE3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С учетом немалого ущерба, наносимого экономике и обществу производителями контрафактной продукции, государственные ведомства и правоохранительные органы ведут с фальсификаторами постоянную борьбу. В их задачи входят:</w:t>
      </w:r>
    </w:p>
    <w:p w14:paraId="00000013" w14:textId="77777777" w:rsidR="008947DE" w:rsidRPr="0091442F" w:rsidRDefault="0091442F" w:rsidP="00FE3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выявление и задержание фальсифицированной продукции</w:t>
      </w:r>
    </w:p>
    <w:p w14:paraId="00000014" w14:textId="77777777" w:rsidR="008947DE" w:rsidRPr="0091442F" w:rsidRDefault="0091442F" w:rsidP="00FE3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проведение экспертиз подлинности товаров под заявленными товарными знаками</w:t>
      </w:r>
    </w:p>
    <w:p w14:paraId="00000015" w14:textId="77777777" w:rsidR="008947DE" w:rsidRPr="0091442F" w:rsidRDefault="0091442F" w:rsidP="00FE3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изъятие и уничтожение фальсифицированной продукции</w:t>
      </w:r>
    </w:p>
    <w:p w14:paraId="00000016" w14:textId="77777777" w:rsidR="008947DE" w:rsidRPr="0091442F" w:rsidRDefault="0091442F" w:rsidP="00FE3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проведение следственных мероприятий и участие в судебных процессах по фактам ведения бизнеса под чужим именем</w:t>
      </w:r>
    </w:p>
    <w:p w14:paraId="00000017" w14:textId="77777777" w:rsidR="008947DE" w:rsidRPr="0091442F" w:rsidRDefault="0091442F" w:rsidP="00FE3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442F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составление и ведение Таможенного реестра объектов интеллектуальной собственности</w:t>
      </w:r>
    </w:p>
    <w:p w14:paraId="00000018" w14:textId="77777777" w:rsidR="008947DE" w:rsidRDefault="008947DE">
      <w:bookmarkStart w:id="1" w:name="_heading=h.gjdgxs" w:colFirst="0" w:colLast="0"/>
      <w:bookmarkEnd w:id="1"/>
    </w:p>
    <w:sectPr w:rsidR="008947DE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F80"/>
    <w:multiLevelType w:val="multilevel"/>
    <w:tmpl w:val="553EA71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47DE"/>
    <w:rsid w:val="008947DE"/>
    <w:rsid w:val="0091442F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6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E6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vYfx1jSxh9eEp6h9/d/gt/ygw==">AMUW2mWH0mjT8hAGLIobW8jxpzvhOZs3QcyQowxSWl3Evyg3SWjqpjWqqtSeMxxqcNba6pWiWVJGUoyobvuxofcAEPqGOdC8NP69xCvJX05BJAMLb4bqARNbjOFI/VIdDBLSUZunFQc/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2019-12-10T19:08:00Z</dcterms:created>
  <dcterms:modified xsi:type="dcterms:W3CDTF">2021-09-08T19:35:00Z</dcterms:modified>
</cp:coreProperties>
</file>