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69" w:rsidRPr="003F60F3" w:rsidRDefault="00A57E69" w:rsidP="00F56747">
      <w:pPr>
        <w:spacing w:after="0" w:line="240" w:lineRule="auto"/>
        <w:ind w:right="-720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3F60F3">
        <w:rPr>
          <w:rFonts w:ascii="Times New Roman" w:hAnsi="Times New Roman"/>
          <w:sz w:val="28"/>
          <w:szCs w:val="28"/>
          <w:lang w:eastAsia="ru-RU"/>
        </w:rPr>
        <w:t>Министерство образования Красноярского края </w:t>
      </w:r>
    </w:p>
    <w:p w:rsidR="00A57E69" w:rsidRPr="003F60F3" w:rsidRDefault="00A57E69" w:rsidP="00F56747">
      <w:pPr>
        <w:spacing w:after="0" w:line="240" w:lineRule="auto"/>
        <w:ind w:right="-720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3F60F3">
        <w:rPr>
          <w:rFonts w:ascii="Times New Roman" w:hAnsi="Times New Roman"/>
          <w:sz w:val="28"/>
          <w:szCs w:val="28"/>
          <w:lang w:eastAsia="ru-RU"/>
        </w:rPr>
        <w:t>краевое государственное бюджетное профессиональное образовательное </w:t>
      </w:r>
    </w:p>
    <w:p w:rsidR="00A57E69" w:rsidRPr="003F60F3" w:rsidRDefault="00A57E69" w:rsidP="00F56747">
      <w:pPr>
        <w:spacing w:after="0" w:line="240" w:lineRule="auto"/>
        <w:ind w:right="-720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3F60F3">
        <w:rPr>
          <w:rFonts w:ascii="Times New Roman" w:hAnsi="Times New Roman"/>
          <w:sz w:val="28"/>
          <w:szCs w:val="28"/>
          <w:lang w:eastAsia="ru-RU"/>
        </w:rPr>
        <w:t>учреждение «Шушенский сельскохозяйственный колледж» </w:t>
      </w:r>
    </w:p>
    <w:p w:rsidR="00A57E69" w:rsidRPr="003F60F3" w:rsidRDefault="00A57E69" w:rsidP="00F56747">
      <w:pPr>
        <w:spacing w:after="0" w:line="240" w:lineRule="auto"/>
        <w:ind w:right="-72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3F60F3">
        <w:rPr>
          <w:rFonts w:ascii="Times New Roman" w:hAnsi="Times New Roman"/>
          <w:sz w:val="28"/>
          <w:szCs w:val="28"/>
          <w:lang w:eastAsia="ru-RU"/>
        </w:rPr>
        <w:t> </w:t>
      </w:r>
    </w:p>
    <w:p w:rsidR="00A57E69" w:rsidRPr="003F60F3" w:rsidRDefault="00A57E69" w:rsidP="00F56747">
      <w:pPr>
        <w:spacing w:after="0" w:line="240" w:lineRule="auto"/>
        <w:ind w:right="-72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3F60F3">
        <w:rPr>
          <w:rFonts w:ascii="Times New Roman" w:hAnsi="Times New Roman"/>
          <w:sz w:val="28"/>
          <w:szCs w:val="28"/>
          <w:lang w:eastAsia="ru-RU"/>
        </w:rPr>
        <w:t> </w:t>
      </w:r>
    </w:p>
    <w:p w:rsidR="00A57E69" w:rsidRPr="003F60F3" w:rsidRDefault="00A57E69" w:rsidP="00F56747">
      <w:pPr>
        <w:spacing w:after="0" w:line="240" w:lineRule="auto"/>
        <w:ind w:right="-72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3F60F3">
        <w:rPr>
          <w:rFonts w:ascii="Times New Roman" w:hAnsi="Times New Roman"/>
          <w:sz w:val="28"/>
          <w:szCs w:val="28"/>
          <w:lang w:eastAsia="ru-RU"/>
        </w:rPr>
        <w:t> </w:t>
      </w:r>
    </w:p>
    <w:p w:rsidR="00A57E69" w:rsidRPr="003F60F3" w:rsidRDefault="00A57E69" w:rsidP="00F56747">
      <w:pPr>
        <w:spacing w:after="0" w:line="240" w:lineRule="auto"/>
        <w:ind w:right="-72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3F60F3">
        <w:rPr>
          <w:rFonts w:ascii="Times New Roman" w:hAnsi="Times New Roman"/>
          <w:sz w:val="28"/>
          <w:szCs w:val="28"/>
          <w:lang w:eastAsia="ru-RU"/>
        </w:rPr>
        <w:t> </w:t>
      </w:r>
    </w:p>
    <w:p w:rsidR="00A57E69" w:rsidRPr="003F60F3" w:rsidRDefault="00A57E69" w:rsidP="00F56747">
      <w:pPr>
        <w:spacing w:after="0" w:line="240" w:lineRule="auto"/>
        <w:ind w:right="-72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3F60F3">
        <w:rPr>
          <w:rFonts w:ascii="Times New Roman" w:hAnsi="Times New Roman"/>
          <w:sz w:val="28"/>
          <w:szCs w:val="28"/>
          <w:lang w:eastAsia="ru-RU"/>
        </w:rPr>
        <w:t> </w:t>
      </w:r>
    </w:p>
    <w:p w:rsidR="00A57E69" w:rsidRPr="003F60F3" w:rsidRDefault="00A57E69" w:rsidP="00F56747">
      <w:pPr>
        <w:spacing w:after="0" w:line="240" w:lineRule="auto"/>
        <w:ind w:right="-72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3F60F3">
        <w:rPr>
          <w:rFonts w:ascii="Times New Roman" w:hAnsi="Times New Roman"/>
          <w:sz w:val="28"/>
          <w:szCs w:val="28"/>
          <w:lang w:eastAsia="ru-RU"/>
        </w:rPr>
        <w:t> </w:t>
      </w:r>
    </w:p>
    <w:p w:rsidR="00A57E69" w:rsidRPr="003F60F3" w:rsidRDefault="00A57E69" w:rsidP="00F56747">
      <w:pPr>
        <w:spacing w:after="0" w:line="240" w:lineRule="auto"/>
        <w:ind w:right="-72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60F3">
        <w:rPr>
          <w:rFonts w:ascii="Times New Roman" w:hAnsi="Times New Roman"/>
          <w:sz w:val="28"/>
          <w:szCs w:val="28"/>
          <w:lang w:eastAsia="ru-RU"/>
        </w:rPr>
        <w:t> </w:t>
      </w:r>
    </w:p>
    <w:p w:rsidR="00A57E69" w:rsidRPr="003F60F3" w:rsidRDefault="00A57E69" w:rsidP="00F56747">
      <w:pPr>
        <w:spacing w:after="0" w:line="240" w:lineRule="auto"/>
        <w:ind w:right="-72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57E69" w:rsidRPr="003F60F3" w:rsidRDefault="00A57E69" w:rsidP="00F56747">
      <w:pPr>
        <w:spacing w:after="0" w:line="240" w:lineRule="auto"/>
        <w:ind w:right="-72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57E69" w:rsidRPr="003F60F3" w:rsidRDefault="00A57E69" w:rsidP="00F56747">
      <w:pPr>
        <w:spacing w:after="0" w:line="240" w:lineRule="auto"/>
        <w:ind w:right="-72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57E69" w:rsidRPr="003F60F3" w:rsidRDefault="00A57E69" w:rsidP="00F56747">
      <w:pPr>
        <w:spacing w:after="0" w:line="240" w:lineRule="auto"/>
        <w:ind w:right="-72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57E69" w:rsidRPr="003F60F3" w:rsidRDefault="00A57E69" w:rsidP="00F56747">
      <w:pPr>
        <w:spacing w:after="0" w:line="240" w:lineRule="auto"/>
        <w:ind w:right="-720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A57E69" w:rsidRPr="003F60F3" w:rsidRDefault="00A57E69" w:rsidP="00F56747">
      <w:pPr>
        <w:spacing w:after="0" w:line="240" w:lineRule="auto"/>
        <w:ind w:right="-720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3F60F3">
        <w:rPr>
          <w:rFonts w:ascii="Times New Roman" w:hAnsi="Times New Roman"/>
          <w:sz w:val="28"/>
          <w:szCs w:val="28"/>
          <w:lang w:eastAsia="ru-RU"/>
        </w:rPr>
        <w:t> </w:t>
      </w:r>
    </w:p>
    <w:p w:rsidR="00A57E69" w:rsidRPr="00F56747" w:rsidRDefault="00A57E69" w:rsidP="00F56747">
      <w:pPr>
        <w:spacing w:after="0" w:line="240" w:lineRule="auto"/>
        <w:ind w:right="-720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56747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Pr="00F56747">
        <w:rPr>
          <w:rFonts w:ascii="Times New Roman" w:hAnsi="Times New Roman"/>
          <w:sz w:val="28"/>
          <w:szCs w:val="28"/>
          <w:lang w:eastAsia="ru-RU"/>
        </w:rPr>
        <w:t> </w:t>
      </w:r>
    </w:p>
    <w:p w:rsidR="00A57E69" w:rsidRPr="003F60F3" w:rsidRDefault="00A57E69" w:rsidP="00F56747">
      <w:pPr>
        <w:spacing w:after="0" w:line="240" w:lineRule="auto"/>
        <w:jc w:val="center"/>
        <w:textAlignment w:val="baseline"/>
        <w:rPr>
          <w:rFonts w:ascii="Segoe UI" w:hAnsi="Segoe UI" w:cs="Segoe UI"/>
          <w:b/>
          <w:bCs/>
          <w:sz w:val="18"/>
          <w:szCs w:val="18"/>
          <w:lang w:eastAsia="ru-RU"/>
        </w:rPr>
      </w:pPr>
      <w:r w:rsidRPr="004F374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Здоровьесберегающие технологии на уроках </w:t>
      </w:r>
      <w:r w:rsidRPr="004F37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ОБЖ»</w:t>
      </w:r>
    </w:p>
    <w:p w:rsidR="00A57E69" w:rsidRPr="003F60F3" w:rsidRDefault="00A57E69" w:rsidP="00F56747">
      <w:pPr>
        <w:spacing w:after="0" w:line="240" w:lineRule="auto"/>
        <w:jc w:val="center"/>
        <w:textAlignment w:val="baseline"/>
        <w:rPr>
          <w:rFonts w:ascii="Segoe UI" w:hAnsi="Segoe UI" w:cs="Segoe UI"/>
          <w:b/>
          <w:bCs/>
          <w:sz w:val="18"/>
          <w:szCs w:val="18"/>
          <w:lang w:eastAsia="ru-RU"/>
        </w:rPr>
      </w:pPr>
      <w:r w:rsidRPr="003F60F3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A57E69" w:rsidRPr="003F60F3" w:rsidRDefault="00A57E69" w:rsidP="00F56747">
      <w:pPr>
        <w:spacing w:after="0" w:line="240" w:lineRule="auto"/>
        <w:ind w:right="-72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3F60F3">
        <w:rPr>
          <w:rFonts w:ascii="Times New Roman" w:hAnsi="Times New Roman"/>
          <w:sz w:val="28"/>
          <w:szCs w:val="28"/>
          <w:lang w:eastAsia="ru-RU"/>
        </w:rPr>
        <w:t> </w:t>
      </w:r>
    </w:p>
    <w:p w:rsidR="00A57E69" w:rsidRPr="003F60F3" w:rsidRDefault="00A57E69" w:rsidP="00F56747">
      <w:pPr>
        <w:spacing w:after="0" w:line="240" w:lineRule="auto"/>
        <w:ind w:right="-72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3F60F3">
        <w:rPr>
          <w:rFonts w:ascii="Times New Roman" w:hAnsi="Times New Roman"/>
          <w:sz w:val="28"/>
          <w:szCs w:val="28"/>
          <w:lang w:eastAsia="ru-RU"/>
        </w:rPr>
        <w:t> </w:t>
      </w:r>
    </w:p>
    <w:p w:rsidR="00A57E69" w:rsidRPr="003F60F3" w:rsidRDefault="00A57E69" w:rsidP="00F56747">
      <w:pPr>
        <w:spacing w:after="0" w:line="240" w:lineRule="auto"/>
        <w:ind w:right="-72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3F60F3">
        <w:rPr>
          <w:rFonts w:ascii="Times New Roman" w:hAnsi="Times New Roman"/>
          <w:sz w:val="28"/>
          <w:szCs w:val="28"/>
          <w:lang w:eastAsia="ru-RU"/>
        </w:rPr>
        <w:t> </w:t>
      </w:r>
    </w:p>
    <w:p w:rsidR="00A57E69" w:rsidRPr="003F60F3" w:rsidRDefault="00A57E69" w:rsidP="00F56747">
      <w:pPr>
        <w:spacing w:after="0" w:line="240" w:lineRule="auto"/>
        <w:ind w:right="-720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A57E69" w:rsidRPr="003F60F3" w:rsidRDefault="00A57E69" w:rsidP="00F56747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57E69" w:rsidRPr="003F60F3" w:rsidRDefault="00A57E69" w:rsidP="00F56747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57E69" w:rsidRPr="003F60F3" w:rsidRDefault="00A57E69" w:rsidP="00F56747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57E69" w:rsidRPr="003F60F3" w:rsidRDefault="00A57E69" w:rsidP="00F5674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Cs/>
          <w:color w:val="000000"/>
          <w:kern w:val="3"/>
          <w:sz w:val="28"/>
          <w:szCs w:val="28"/>
          <w:shd w:val="clear" w:color="auto" w:fill="FFFFFF"/>
          <w:lang w:eastAsia="ja-JP" w:bidi="fa-IR"/>
        </w:rPr>
      </w:pPr>
    </w:p>
    <w:p w:rsidR="00A57E69" w:rsidRPr="00F64D93" w:rsidRDefault="00A57E69" w:rsidP="00F56747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hAnsi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</w:pPr>
      <w:r w:rsidRPr="00F64D93">
        <w:rPr>
          <w:rFonts w:ascii="Times New Roman" w:hAnsi="Times New Roman"/>
          <w:bCs/>
          <w:color w:val="000000"/>
          <w:kern w:val="3"/>
          <w:sz w:val="28"/>
          <w:szCs w:val="28"/>
          <w:shd w:val="clear" w:color="auto" w:fill="FFFFFF"/>
          <w:lang w:eastAsia="ja-JP" w:bidi="fa-IR"/>
        </w:rPr>
        <w:t>Выполнил:</w:t>
      </w:r>
    </w:p>
    <w:p w:rsidR="00A57E69" w:rsidRPr="003F60F3" w:rsidRDefault="00A57E69" w:rsidP="00F56747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hAnsi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</w:pPr>
      <w:r w:rsidRPr="003F60F3">
        <w:rPr>
          <w:rFonts w:ascii="Times New Roman" w:hAnsi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Черданцев Александр Андреевич, </w:t>
      </w:r>
    </w:p>
    <w:p w:rsidR="00A57E69" w:rsidRPr="003F60F3" w:rsidRDefault="00A57E69" w:rsidP="00F56747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hAnsi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</w:pPr>
      <w:r w:rsidRPr="003F60F3">
        <w:rPr>
          <w:rFonts w:ascii="Times New Roman" w:hAnsi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преподаватель ОБЖ</w:t>
      </w:r>
    </w:p>
    <w:p w:rsidR="00A57E69" w:rsidRPr="003F60F3" w:rsidRDefault="00A57E69" w:rsidP="00F56747">
      <w:pPr>
        <w:widowControl w:val="0"/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Times New Roman" w:hAnsi="Times New Roman"/>
          <w:b/>
          <w:color w:val="000000"/>
          <w:kern w:val="3"/>
          <w:sz w:val="28"/>
          <w:szCs w:val="28"/>
          <w:shd w:val="clear" w:color="auto" w:fill="FFFFFF"/>
          <w:lang w:eastAsia="ja-JP" w:bidi="fa-IR"/>
        </w:rPr>
      </w:pPr>
    </w:p>
    <w:p w:rsidR="00A57E69" w:rsidRPr="003F60F3" w:rsidRDefault="00A57E69" w:rsidP="00F5674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b/>
          <w:color w:val="000000"/>
          <w:kern w:val="3"/>
          <w:sz w:val="28"/>
          <w:szCs w:val="28"/>
          <w:shd w:val="clear" w:color="auto" w:fill="FFFFFF"/>
          <w:lang w:eastAsia="ja-JP" w:bidi="fa-IR"/>
        </w:rPr>
      </w:pPr>
    </w:p>
    <w:p w:rsidR="00A57E69" w:rsidRPr="003F60F3" w:rsidRDefault="00A57E69" w:rsidP="00F5674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b/>
          <w:color w:val="000000"/>
          <w:kern w:val="3"/>
          <w:sz w:val="28"/>
          <w:szCs w:val="28"/>
          <w:shd w:val="clear" w:color="auto" w:fill="FFFFFF"/>
          <w:lang w:eastAsia="ja-JP" w:bidi="fa-IR"/>
        </w:rPr>
      </w:pPr>
    </w:p>
    <w:p w:rsidR="00A57E69" w:rsidRPr="003F60F3" w:rsidRDefault="00A57E69" w:rsidP="00F5674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b/>
          <w:color w:val="000000"/>
          <w:kern w:val="3"/>
          <w:sz w:val="28"/>
          <w:szCs w:val="28"/>
          <w:shd w:val="clear" w:color="auto" w:fill="FFFFFF"/>
          <w:lang w:eastAsia="ja-JP" w:bidi="fa-IR"/>
        </w:rPr>
      </w:pPr>
    </w:p>
    <w:p w:rsidR="00A57E69" w:rsidRPr="003F60F3" w:rsidRDefault="00A57E69" w:rsidP="00F5674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</w:pPr>
    </w:p>
    <w:p w:rsidR="00A57E69" w:rsidRDefault="00A57E69" w:rsidP="00F56747">
      <w:pPr>
        <w:widowControl w:val="0"/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Times New Roman" w:hAnsi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</w:pPr>
      <w:r>
        <w:rPr>
          <w:rFonts w:ascii="Times New Roman" w:hAnsi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2021</w:t>
      </w:r>
    </w:p>
    <w:p w:rsidR="00A57E69" w:rsidRPr="003F60F3" w:rsidRDefault="00A57E69" w:rsidP="00F56747">
      <w:pPr>
        <w:widowControl w:val="0"/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Times New Roman" w:hAnsi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</w:pPr>
      <w:r w:rsidRPr="003F60F3">
        <w:rPr>
          <w:rFonts w:ascii="Times New Roman" w:hAnsi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</w:p>
    <w:p w:rsidR="00A57E69" w:rsidRDefault="00A57E69" w:rsidP="002942B4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A57E69" w:rsidRPr="004F3743" w:rsidRDefault="00A57E69" w:rsidP="002942B4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4F3743">
        <w:rPr>
          <w:rFonts w:ascii="Times New Roman" w:hAnsi="Times New Roman"/>
          <w:color w:val="000000"/>
          <w:sz w:val="28"/>
          <w:szCs w:val="28"/>
          <w:lang w:eastAsia="ru-RU"/>
        </w:rPr>
        <w:t>«Здоровьесбере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гающие технологии на уроках </w:t>
      </w:r>
      <w:r w:rsidRPr="004F37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ОБЖ»</w:t>
      </w:r>
    </w:p>
    <w:p w:rsidR="00A57E69" w:rsidRPr="004F3743" w:rsidRDefault="00A57E69" w:rsidP="004B7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F3743">
        <w:rPr>
          <w:rFonts w:ascii="Times New Roman" w:hAnsi="Times New Roman"/>
          <w:sz w:val="28"/>
          <w:szCs w:val="28"/>
        </w:rPr>
        <w:t xml:space="preserve">Сегодня существует более 300 вариантов определения понятия «здоровье»: одни характеризуют здоровье как отсутствие болезней, другие — как способность сохранять равновесие между организмом и постоянно меняющейся внешней и внутренней средой, третьи — как гармоничное физическое развитие. В настоящее время широкое распространение получило определение здоровья, данное в уставе Всемирной организации здравоохранения (ВОЗ). Здоровье — динамическое состояние физического, духовного и социального благополучия, обеспечивающее полноценное выполнение человеком трудовых, психических и биологических функций при максимальной продолжительности жизни.  </w:t>
      </w:r>
    </w:p>
    <w:p w:rsidR="00A57E69" w:rsidRDefault="00A57E69" w:rsidP="004B7EC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4F3743">
        <w:rPr>
          <w:rFonts w:ascii="Times New Roman" w:hAnsi="Times New Roman"/>
          <w:sz w:val="28"/>
          <w:szCs w:val="28"/>
          <w:shd w:val="clear" w:color="auto" w:fill="FFFFFF"/>
        </w:rPr>
        <w:t>Состояние здоровья студентов как значимой социальной группы нашего общества является важным индикатором будущего трудового, экономического, культурного, оборонного потенциала общества. Постановление Правительства РФ № 916 от 29.12.2001 г. «Об общероссийской системе мониторинга состояния физического здоровья населения, физического развития детей, подростков и молодежи» указывает на актуальность проведения антропометрических скринингов для своевременного выявления отклонений и нарушений развития.</w:t>
      </w:r>
      <w:r w:rsidRPr="004F3743">
        <w:rPr>
          <w:rFonts w:ascii="Times New Roman" w:hAnsi="Times New Roman"/>
          <w:sz w:val="28"/>
          <w:szCs w:val="28"/>
        </w:rPr>
        <w:t xml:space="preserve"> </w:t>
      </w:r>
      <w:r w:rsidRPr="004F3743">
        <w:rPr>
          <w:rFonts w:ascii="Times New Roman" w:hAnsi="Times New Roman"/>
          <w:sz w:val="28"/>
          <w:szCs w:val="28"/>
          <w:shd w:val="clear" w:color="auto" w:fill="FFFFFF"/>
        </w:rPr>
        <w:t>Согласно 41 статьи ФЗ № 273 от 29.12.2012 г «Об образовании в Российской Федерации» охрана здоровья обучающихся определяет обязательность регулярного прохождения профилактических медицинских осмотров и диспансеризации.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F3743">
        <w:rPr>
          <w:rFonts w:ascii="Times New Roman" w:hAnsi="Times New Roman"/>
          <w:sz w:val="28"/>
          <w:szCs w:val="28"/>
          <w:shd w:val="clear" w:color="auto" w:fill="FFFFFF"/>
        </w:rPr>
        <w:t xml:space="preserve">В «Концепции развития здравоохранения до 2020 года» впервые на законодательном уровне названа структура процесса формирования здорового образа жизни и указано на необходимость создания системы мотивирования и граждан, и руководителей учреждений образования, и работодателей на ведение здорового образа жизни и обеспечение возможностей для этого. </w:t>
      </w:r>
    </w:p>
    <w:p w:rsidR="00A57E69" w:rsidRPr="00AD3D8E" w:rsidRDefault="00A57E69" w:rsidP="004B7ECF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4F3743">
        <w:rPr>
          <w:rFonts w:ascii="Times New Roman" w:hAnsi="Times New Roman"/>
          <w:sz w:val="28"/>
          <w:szCs w:val="28"/>
          <w:shd w:val="clear" w:color="auto" w:fill="FFFFFF"/>
        </w:rPr>
        <w:t>Таким образом, государство признает социальную ценность здоровья студентов, являющихся интеллектуальным потенциалом России.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443">
        <w:rPr>
          <w:rFonts w:ascii="Times New Roman" w:hAnsi="Times New Roman"/>
          <w:sz w:val="28"/>
          <w:szCs w:val="28"/>
          <w:lang w:eastAsia="ru-RU"/>
        </w:rPr>
        <w:t>Проблемы сохранения здоровья студентов стали особенно актуальны на современном этапе.  </w:t>
      </w:r>
      <w:r>
        <w:rPr>
          <w:rFonts w:ascii="Times New Roman" w:hAnsi="Times New Roman"/>
          <w:sz w:val="28"/>
          <w:szCs w:val="28"/>
          <w:lang w:eastAsia="ru-RU"/>
        </w:rPr>
        <w:t>Однако, к</w:t>
      </w:r>
      <w:r w:rsidRPr="00BF7443">
        <w:rPr>
          <w:rFonts w:ascii="Times New Roman" w:hAnsi="Times New Roman"/>
          <w:sz w:val="28"/>
          <w:szCs w:val="28"/>
          <w:lang w:eastAsia="ru-RU"/>
        </w:rPr>
        <w:t>ризисные явления в обществе способствовали изменению мотивации образовательной деятельности учащихся, снизили их творческую активность, замедлили их физическое и психическое вызвали отклонения в их социальном поведении.</w:t>
      </w:r>
      <w:r w:rsidRPr="00370A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F3743">
        <w:rPr>
          <w:rFonts w:ascii="Times New Roman" w:hAnsi="Times New Roman"/>
          <w:sz w:val="28"/>
          <w:szCs w:val="28"/>
          <w:lang w:eastAsia="ru-RU"/>
        </w:rPr>
        <w:t>Важнейшим   фактором   сохранения   и   укрепления   здоровья   студентов  является   внедрение здоровьесберегающих технологий в процесс обучения.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Какого студента  мы можем назвать здоровым?</w:t>
      </w:r>
      <w:r w:rsidRPr="00AD3D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Студент здоров</w:t>
      </w:r>
      <w:r w:rsidRPr="004F3743">
        <w:rPr>
          <w:rFonts w:ascii="Times New Roman" w:hAnsi="Times New Roman"/>
          <w:sz w:val="28"/>
          <w:szCs w:val="28"/>
          <w:lang w:eastAsia="ru-RU"/>
        </w:rPr>
        <w:t xml:space="preserve">, если: </w:t>
      </w:r>
    </w:p>
    <w:p w:rsidR="00A57E69" w:rsidRPr="004F3743" w:rsidRDefault="00A57E69" w:rsidP="004B7EC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743">
        <w:rPr>
          <w:rFonts w:ascii="Times New Roman" w:hAnsi="Times New Roman"/>
          <w:sz w:val="28"/>
          <w:szCs w:val="28"/>
          <w:lang w:eastAsia="ru-RU"/>
        </w:rPr>
        <w:t>в физическом плане – здоровье позволяет ему справляться с учебной нагрузкой, он умеет преодолевать усталость</w:t>
      </w:r>
      <w:r>
        <w:rPr>
          <w:rFonts w:ascii="Times New Roman" w:hAnsi="Times New Roman"/>
          <w:sz w:val="28"/>
          <w:szCs w:val="28"/>
          <w:lang w:eastAsia="ru-RU"/>
        </w:rPr>
        <w:t>, не имеет вредных привычек</w:t>
      </w:r>
      <w:r w:rsidRPr="004F3743">
        <w:rPr>
          <w:rFonts w:ascii="Times New Roman" w:hAnsi="Times New Roman"/>
          <w:sz w:val="28"/>
          <w:szCs w:val="28"/>
          <w:lang w:eastAsia="ru-RU"/>
        </w:rPr>
        <w:t>;</w:t>
      </w:r>
    </w:p>
    <w:p w:rsidR="00A57E69" w:rsidRPr="004F3743" w:rsidRDefault="00A57E69" w:rsidP="004B7EC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743">
        <w:rPr>
          <w:rFonts w:ascii="Times New Roman" w:hAnsi="Times New Roman"/>
          <w:sz w:val="28"/>
          <w:szCs w:val="28"/>
          <w:lang w:eastAsia="ru-RU"/>
        </w:rPr>
        <w:t>в социальном плане – он коммуникабелен, общителен;</w:t>
      </w:r>
    </w:p>
    <w:p w:rsidR="00A57E69" w:rsidRPr="004F3743" w:rsidRDefault="00A57E69" w:rsidP="004B7EC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743">
        <w:rPr>
          <w:rFonts w:ascii="Times New Roman" w:hAnsi="Times New Roman"/>
          <w:sz w:val="28"/>
          <w:szCs w:val="28"/>
          <w:lang w:eastAsia="ru-RU"/>
        </w:rPr>
        <w:t>в эмоциональном плане – студент уравновешен, способен удивляться и восхищаться;</w:t>
      </w:r>
    </w:p>
    <w:p w:rsidR="00A57E69" w:rsidRPr="004F3743" w:rsidRDefault="00A57E69" w:rsidP="004B7EC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743">
        <w:rPr>
          <w:rFonts w:ascii="Times New Roman" w:hAnsi="Times New Roman"/>
          <w:sz w:val="28"/>
          <w:szCs w:val="28"/>
          <w:lang w:eastAsia="ru-RU"/>
        </w:rPr>
        <w:t>в интеллектуальном плане – обучающийся, проявляет хорошие умственные способности, наблюдательность, воображение, самообучаемость;</w:t>
      </w:r>
    </w:p>
    <w:p w:rsidR="00A57E69" w:rsidRPr="00AD3D8E" w:rsidRDefault="00A57E69" w:rsidP="004B7EC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743">
        <w:rPr>
          <w:rFonts w:ascii="Times New Roman" w:hAnsi="Times New Roman"/>
          <w:sz w:val="28"/>
          <w:szCs w:val="28"/>
          <w:lang w:eastAsia="ru-RU"/>
        </w:rPr>
        <w:t>в нравственном плане – он признает осно</w:t>
      </w:r>
      <w:r>
        <w:rPr>
          <w:rFonts w:ascii="Times New Roman" w:hAnsi="Times New Roman"/>
          <w:sz w:val="28"/>
          <w:szCs w:val="28"/>
          <w:lang w:eastAsia="ru-RU"/>
        </w:rPr>
        <w:t>вные общечеловеческие ценности.</w:t>
      </w:r>
    </w:p>
    <w:p w:rsidR="00A57E69" w:rsidRPr="00BF7443" w:rsidRDefault="00A57E69" w:rsidP="004B7E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F7443">
        <w:rPr>
          <w:rFonts w:ascii="Times New Roman" w:hAnsi="Times New Roman"/>
          <w:sz w:val="28"/>
          <w:szCs w:val="28"/>
          <w:lang w:eastAsia="ru-RU"/>
        </w:rPr>
        <w:t> </w:t>
      </w:r>
      <w:r w:rsidRPr="00BF7443">
        <w:rPr>
          <w:rFonts w:ascii="Times New Roman" w:hAnsi="Times New Roman"/>
          <w:sz w:val="28"/>
          <w:szCs w:val="28"/>
        </w:rPr>
        <w:t xml:space="preserve">Здоровьесберегающая технология предполагает реализацию следующих организационно – педагогических условий: </w:t>
      </w:r>
    </w:p>
    <w:p w:rsidR="00A57E69" w:rsidRPr="00BF7443" w:rsidRDefault="00A57E69" w:rsidP="004B7E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F7443">
        <w:rPr>
          <w:rFonts w:ascii="Times New Roman" w:hAnsi="Times New Roman"/>
          <w:sz w:val="28"/>
          <w:szCs w:val="28"/>
        </w:rPr>
        <w:t xml:space="preserve"> строгое соблюдение санитарно-гигие</w:t>
      </w:r>
      <w:r w:rsidRPr="00BF7443">
        <w:rPr>
          <w:rFonts w:ascii="Times New Roman" w:hAnsi="Times New Roman"/>
          <w:sz w:val="28"/>
          <w:szCs w:val="28"/>
        </w:rPr>
        <w:softHyphen/>
        <w:t>нических требований в процессе обуче</w:t>
      </w:r>
      <w:r w:rsidRPr="00BF7443">
        <w:rPr>
          <w:rFonts w:ascii="Times New Roman" w:hAnsi="Times New Roman"/>
          <w:sz w:val="28"/>
          <w:szCs w:val="28"/>
        </w:rPr>
        <w:softHyphen/>
        <w:t>ния;</w:t>
      </w:r>
    </w:p>
    <w:p w:rsidR="00A57E69" w:rsidRPr="00BF7443" w:rsidRDefault="00A57E69" w:rsidP="004B7E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F7443">
        <w:rPr>
          <w:rFonts w:ascii="Times New Roman" w:hAnsi="Times New Roman"/>
          <w:sz w:val="28"/>
          <w:szCs w:val="28"/>
        </w:rPr>
        <w:t xml:space="preserve">  рациональная организация учебного процесса: </w:t>
      </w:r>
    </w:p>
    <w:p w:rsidR="00A57E69" w:rsidRPr="00BF7443" w:rsidRDefault="00A57E69" w:rsidP="004B7E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F7443">
        <w:rPr>
          <w:rFonts w:ascii="Times New Roman" w:hAnsi="Times New Roman"/>
          <w:sz w:val="28"/>
          <w:szCs w:val="28"/>
        </w:rPr>
        <w:t xml:space="preserve"> соответствие программ, ме</w:t>
      </w:r>
      <w:r w:rsidRPr="00BF7443">
        <w:rPr>
          <w:rFonts w:ascii="Times New Roman" w:hAnsi="Times New Roman"/>
          <w:sz w:val="28"/>
          <w:szCs w:val="28"/>
        </w:rPr>
        <w:softHyphen/>
        <w:t>тодов и средств возрастным особеннос</w:t>
      </w:r>
      <w:r w:rsidRPr="00BF7443">
        <w:rPr>
          <w:rFonts w:ascii="Times New Roman" w:hAnsi="Times New Roman"/>
          <w:sz w:val="28"/>
          <w:szCs w:val="28"/>
        </w:rPr>
        <w:softHyphen/>
        <w:t xml:space="preserve">тям </w:t>
      </w:r>
      <w:r>
        <w:rPr>
          <w:rFonts w:ascii="Times New Roman" w:hAnsi="Times New Roman"/>
          <w:sz w:val="28"/>
          <w:szCs w:val="28"/>
        </w:rPr>
        <w:t>об</w:t>
      </w:r>
      <w:r w:rsidRPr="00BF744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F7443">
        <w:rPr>
          <w:rFonts w:ascii="Times New Roman" w:hAnsi="Times New Roman"/>
          <w:sz w:val="28"/>
          <w:szCs w:val="28"/>
        </w:rPr>
        <w:t xml:space="preserve">щихся; </w:t>
      </w:r>
    </w:p>
    <w:p w:rsidR="00A57E69" w:rsidRPr="00BF7443" w:rsidRDefault="00A57E69" w:rsidP="004B7E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F7443">
        <w:rPr>
          <w:rFonts w:ascii="Times New Roman" w:hAnsi="Times New Roman"/>
          <w:sz w:val="28"/>
          <w:szCs w:val="28"/>
        </w:rPr>
        <w:t xml:space="preserve"> грамотно составленное расписание, учитывающее дневную ди</w:t>
      </w:r>
      <w:r w:rsidRPr="00BF7443">
        <w:rPr>
          <w:rFonts w:ascii="Times New Roman" w:hAnsi="Times New Roman"/>
          <w:sz w:val="28"/>
          <w:szCs w:val="28"/>
        </w:rPr>
        <w:softHyphen/>
        <w:t>намику работоспособности;</w:t>
      </w:r>
    </w:p>
    <w:p w:rsidR="00A57E69" w:rsidRPr="00BF7443" w:rsidRDefault="00A57E69" w:rsidP="004B7E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F7443">
        <w:rPr>
          <w:rFonts w:ascii="Times New Roman" w:hAnsi="Times New Roman"/>
          <w:sz w:val="28"/>
          <w:szCs w:val="28"/>
        </w:rPr>
        <w:t xml:space="preserve"> контроль за объемом и дозировкой домашнего задания;</w:t>
      </w:r>
    </w:p>
    <w:p w:rsidR="00A57E69" w:rsidRPr="00BF7443" w:rsidRDefault="00A57E69" w:rsidP="004B7E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F7443">
        <w:rPr>
          <w:rFonts w:ascii="Times New Roman" w:hAnsi="Times New Roman"/>
          <w:sz w:val="28"/>
          <w:szCs w:val="28"/>
        </w:rPr>
        <w:t xml:space="preserve"> сам урок, выстраиваемый и оцениваемый в здоровьесберегающем аспекте;</w:t>
      </w:r>
    </w:p>
    <w:p w:rsidR="00A57E69" w:rsidRPr="00BF7443" w:rsidRDefault="00A57E69" w:rsidP="004B7E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F7443">
        <w:rPr>
          <w:rFonts w:ascii="Times New Roman" w:hAnsi="Times New Roman"/>
          <w:sz w:val="28"/>
          <w:szCs w:val="28"/>
        </w:rPr>
        <w:t xml:space="preserve"> упорядочение графика контрольных работ;</w:t>
      </w:r>
    </w:p>
    <w:p w:rsidR="00A57E69" w:rsidRPr="00BF7443" w:rsidRDefault="00A57E69" w:rsidP="004B7E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F7443">
        <w:rPr>
          <w:rFonts w:ascii="Times New Roman" w:hAnsi="Times New Roman"/>
          <w:sz w:val="28"/>
          <w:szCs w:val="28"/>
        </w:rPr>
        <w:t xml:space="preserve"> использование активных методов обучения;</w:t>
      </w:r>
    </w:p>
    <w:p w:rsidR="00A57E69" w:rsidRPr="00BF7443" w:rsidRDefault="00A57E69" w:rsidP="004B7E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F7443">
        <w:rPr>
          <w:rFonts w:ascii="Times New Roman" w:hAnsi="Times New Roman"/>
          <w:sz w:val="28"/>
          <w:szCs w:val="28"/>
        </w:rPr>
        <w:t xml:space="preserve"> дидактические игры;</w:t>
      </w:r>
    </w:p>
    <w:p w:rsidR="00A57E69" w:rsidRDefault="00A57E69" w:rsidP="004B7EC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организация питания.</w:t>
      </w:r>
    </w:p>
    <w:p w:rsidR="00A57E69" w:rsidRPr="00B24EA2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4EA2">
        <w:rPr>
          <w:rFonts w:ascii="Times New Roman" w:hAnsi="Times New Roman"/>
          <w:color w:val="000000"/>
          <w:sz w:val="28"/>
          <w:szCs w:val="28"/>
          <w:lang w:eastAsia="ru-RU"/>
        </w:rPr>
        <w:t>Цель здоровьесберегающей педагогик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– обеспечить обучающимся </w:t>
      </w:r>
      <w:r w:rsidRPr="00B24EA2">
        <w:rPr>
          <w:rFonts w:ascii="Times New Roman" w:hAnsi="Times New Roman"/>
          <w:color w:val="000000"/>
          <w:sz w:val="28"/>
          <w:szCs w:val="28"/>
          <w:lang w:eastAsia="ru-RU"/>
        </w:rPr>
        <w:t>высокий уровень реального здоровья, вооружив его необходимым багажом знаний, умений и навыков, необходимых для ведения здорового образа жизни, и воспитав у него культуру здоровья. В настоящее время к здоровьесберегающим образовательным технологиям относятся технологии, которые основаны на возрастных особенностях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ознавательной деятельности обучающихся</w:t>
      </w:r>
      <w:r w:rsidRPr="00B24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обучении на оптимальном уровне трудности (сложности), вариативности методов и форм обучения, оптимальном сочетании двигательных и статических нагрузок, обучении в малых группах, использовании наглядности и сочетании различных форм предоставлении информации, создании эмоционально благоприятной атмосферы, формировании положительной мотивации к учебе (“педагогика успеха”), на культивировании 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B24EA2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B24EA2">
        <w:rPr>
          <w:rFonts w:ascii="Times New Roman" w:hAnsi="Times New Roman"/>
          <w:color w:val="000000"/>
          <w:sz w:val="28"/>
          <w:szCs w:val="28"/>
          <w:lang w:eastAsia="ru-RU"/>
        </w:rPr>
        <w:t>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знаний по вопросам здоровья. </w:t>
      </w:r>
      <w:r w:rsidRPr="00B24EA2">
        <w:rPr>
          <w:rFonts w:ascii="Times New Roman" w:hAnsi="Times New Roman"/>
          <w:color w:val="000000"/>
          <w:sz w:val="28"/>
          <w:szCs w:val="28"/>
          <w:lang w:eastAsia="ru-RU"/>
        </w:rPr>
        <w:t>Среди факторов, влияющих на здоровье обучающихся можно выделить ряд психолого-педагогических факторов, которые завис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ят в большей степени от преподавателя ОБЖ: с</w:t>
      </w:r>
      <w:r w:rsidRPr="00B24EA2">
        <w:rPr>
          <w:rFonts w:ascii="Times New Roman" w:hAnsi="Times New Roman"/>
          <w:color w:val="000000"/>
          <w:sz w:val="28"/>
          <w:szCs w:val="28"/>
          <w:lang w:eastAsia="ru-RU"/>
        </w:rPr>
        <w:t>тиль педагогическ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общения преподавателя с обучающимися; психологический климат </w:t>
      </w:r>
      <w:r w:rsidRPr="00B24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уроке, наличие эмоциональных разрядок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 х</w:t>
      </w:r>
      <w:r w:rsidRPr="00B24EA2">
        <w:rPr>
          <w:rFonts w:ascii="Times New Roman" w:hAnsi="Times New Roman"/>
          <w:color w:val="000000"/>
          <w:sz w:val="28"/>
          <w:szCs w:val="28"/>
          <w:lang w:eastAsia="ru-RU"/>
        </w:rPr>
        <w:t>арактер проведения опросов и экзаменов,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облема оценок; степень реализации преподавателем</w:t>
      </w:r>
      <w:r w:rsidRPr="00B24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индивидуального подхода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обучающимся (особенно, группы риска);с</w:t>
      </w:r>
      <w:r w:rsidRPr="00B24EA2">
        <w:rPr>
          <w:rFonts w:ascii="Times New Roman" w:hAnsi="Times New Roman"/>
          <w:color w:val="000000"/>
          <w:sz w:val="28"/>
          <w:szCs w:val="28"/>
          <w:lang w:eastAsia="ru-RU"/>
        </w:rPr>
        <w:t>оответствие используемых методик и технологий обучения возрастным и функциональным возможно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стям студентов; с</w:t>
      </w:r>
      <w:r w:rsidRPr="00B24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тепень ограничений в свободе естественных телесных, эмоциональных и мыслительных проявлений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B24EA2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ющихся на уроках; л</w:t>
      </w:r>
      <w:r w:rsidRPr="00B24EA2">
        <w:rPr>
          <w:rFonts w:ascii="Times New Roman" w:hAnsi="Times New Roman"/>
          <w:color w:val="000000"/>
          <w:sz w:val="28"/>
          <w:szCs w:val="28"/>
          <w:lang w:eastAsia="ru-RU"/>
        </w:rPr>
        <w:t>ичные, пси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хологические особенности преподавателя</w:t>
      </w:r>
      <w:r w:rsidRPr="00B24EA2">
        <w:rPr>
          <w:rFonts w:ascii="Times New Roman" w:hAnsi="Times New Roman"/>
          <w:color w:val="000000"/>
          <w:sz w:val="28"/>
          <w:szCs w:val="28"/>
          <w:lang w:eastAsia="ru-RU"/>
        </w:rPr>
        <w:t>, его характера, эмоциональных проявлений, его способность пс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ихоэмоционального переключения; состояние здоровья преподавателя</w:t>
      </w:r>
      <w:r w:rsidRPr="00B24EA2">
        <w:rPr>
          <w:rFonts w:ascii="Times New Roman" w:hAnsi="Times New Roman"/>
          <w:color w:val="000000"/>
          <w:sz w:val="28"/>
          <w:szCs w:val="28"/>
          <w:lang w:eastAsia="ru-RU"/>
        </w:rPr>
        <w:t>, его образ жизни и отношение к своему здоровью.</w:t>
      </w:r>
    </w:p>
    <w:p w:rsidR="00A57E69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70AD9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среда подразумевает не только условие обучения, но и организацию учебного процесса.  Преподаватель курса ОБЖ  создает здоровье сберегающую образовательную среду  на уроках ОБЖ.</w:t>
      </w:r>
    </w:p>
    <w:p w:rsidR="00A57E69" w:rsidRPr="00370AD9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A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этого он: </w:t>
      </w:r>
    </w:p>
    <w:p w:rsidR="00A57E69" w:rsidRPr="00370AD9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A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приводит содержание обучения в соответствие с возрастными психолого-физиологическими возможностями и потребностями студентов, а также с программами по другим предметам; </w:t>
      </w:r>
    </w:p>
    <w:p w:rsidR="00A57E69" w:rsidRPr="00370AD9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A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организует учебно-воспитательный процесс на основе здоровье сберегающих технологий, обеспечивающих профилактику переутомления студентов; </w:t>
      </w:r>
    </w:p>
    <w:p w:rsidR="00A57E69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0AD9">
        <w:rPr>
          <w:rFonts w:ascii="Times New Roman" w:hAnsi="Times New Roman"/>
          <w:color w:val="000000"/>
          <w:sz w:val="28"/>
          <w:szCs w:val="28"/>
          <w:lang w:eastAsia="ru-RU"/>
        </w:rPr>
        <w:t>- создает благоприятную внешнюю среду, соблюдение гигиенических требований к условиям обучения.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57E69" w:rsidRPr="005B4C56" w:rsidRDefault="00A57E69" w:rsidP="004B7ECF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370AD9">
        <w:rPr>
          <w:rFonts w:ascii="Times New Roman" w:hAnsi="Times New Roman"/>
          <w:color w:val="000000"/>
          <w:sz w:val="28"/>
          <w:szCs w:val="28"/>
          <w:lang w:eastAsia="ru-RU"/>
        </w:rPr>
        <w:t>Важнейшим направлением педагогической 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преподавателя</w:t>
      </w:r>
      <w:r w:rsidRPr="00370A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ОБЖ, является формирование основ здорового образа жизни: разумное сочетание труда и отдыха на уроке, соблюдение правил техники безопасности, санитарно-гигиенического режима; культура общения, борьба с вред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ными привычками и др. </w:t>
      </w:r>
      <w:r w:rsidRPr="00370AD9">
        <w:rPr>
          <w:rFonts w:ascii="Times New Roman" w:hAnsi="Times New Roman"/>
          <w:color w:val="000000"/>
          <w:sz w:val="28"/>
          <w:szCs w:val="28"/>
          <w:lang w:eastAsia="ru-RU"/>
        </w:rPr>
        <w:t>Предмет ОБЖ рассматривается как один из предметов, выполняющих не только познавательную, но также развивающую и воспитательную функции. Этот предмет необходим всем, так как содержит мощный гуманитарный потенциал, дающий возможность развивать мышление, формировать мировоззрение, воспитывать эстетическое чувство и духовность, сохранять здоровье обучающего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ся. Поэтому преподаватель</w:t>
      </w:r>
      <w:r w:rsidRPr="00370A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ОБЖ должен владеть здоровьесберегающими образовательными технологиями (ЗОТ).</w:t>
      </w:r>
      <w:r w:rsidRPr="00B24EA2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  <w:r w:rsidRPr="00AE072C">
        <w:rPr>
          <w:rFonts w:ascii="Times New Roman" w:hAnsi="Times New Roman"/>
          <w:color w:val="000000"/>
          <w:sz w:val="28"/>
          <w:szCs w:val="28"/>
          <w:lang w:eastAsia="ru-RU"/>
        </w:rPr>
        <w:t>Для наиболее полного усвоения учебного материала необходимо рационально распределять   90 минут урока.</w:t>
      </w:r>
      <w:r w:rsidRPr="00AE072C">
        <w:t xml:space="preserve"> </w:t>
      </w:r>
    </w:p>
    <w:p w:rsidR="00A57E69" w:rsidRPr="005B4C56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Структура</w:t>
      </w:r>
      <w:r w:rsidRPr="005B4C56">
        <w:rPr>
          <w:rFonts w:ascii="Times New Roman" w:hAnsi="Times New Roman"/>
          <w:sz w:val="28"/>
          <w:szCs w:val="28"/>
        </w:rPr>
        <w:t xml:space="preserve"> урока: </w:t>
      </w:r>
    </w:p>
    <w:tbl>
      <w:tblPr>
        <w:tblW w:w="1020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"/>
        <w:gridCol w:w="7605"/>
        <w:gridCol w:w="1700"/>
      </w:tblGrid>
      <w:tr w:rsidR="00A57E69" w:rsidRPr="00720D96" w:rsidTr="00A45823">
        <w:trPr>
          <w:trHeight w:val="371"/>
          <w:jc w:val="center"/>
        </w:trPr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A57E69" w:rsidRPr="00720D96" w:rsidRDefault="00A57E69" w:rsidP="004B7ECF">
            <w:pPr>
              <w:spacing w:after="0" w:line="240" w:lineRule="auto"/>
              <w:ind w:left="-108" w:right="-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7E69" w:rsidRPr="00720D96" w:rsidRDefault="00A57E69" w:rsidP="004B7ECF">
            <w:pPr>
              <w:spacing w:after="0" w:line="240" w:lineRule="auto"/>
              <w:ind w:left="-108" w:right="-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этапа</w:t>
            </w:r>
          </w:p>
        </w:tc>
        <w:tc>
          <w:tcPr>
            <w:tcW w:w="7605" w:type="dxa"/>
            <w:vAlign w:val="center"/>
          </w:tcPr>
          <w:p w:rsidR="00A57E69" w:rsidRPr="00720D96" w:rsidRDefault="00A57E69" w:rsidP="004B7EC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 xml:space="preserve">Этапы занятия, учебные вопросы, </w:t>
            </w:r>
          </w:p>
          <w:p w:rsidR="00A57E69" w:rsidRPr="00720D96" w:rsidRDefault="00A57E69" w:rsidP="004B7EC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A57E69" w:rsidRPr="00720D96" w:rsidRDefault="00A57E69" w:rsidP="004B7EC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Временная</w:t>
            </w:r>
          </w:p>
          <w:p w:rsidR="00A57E69" w:rsidRPr="00720D96" w:rsidRDefault="00A57E69" w:rsidP="004B7EC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pacing w:val="-4"/>
                <w:sz w:val="24"/>
                <w:szCs w:val="24"/>
              </w:rPr>
              <w:t>регламентация</w:t>
            </w:r>
          </w:p>
          <w:p w:rsidR="00A57E69" w:rsidRPr="00720D96" w:rsidRDefault="00A57E69" w:rsidP="004B7EC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этапа (мин.)</w:t>
            </w:r>
          </w:p>
        </w:tc>
      </w:tr>
      <w:tr w:rsidR="00A57E69" w:rsidRPr="00720D96" w:rsidTr="00A45823">
        <w:trPr>
          <w:trHeight w:val="330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A57E69" w:rsidRPr="00720D96" w:rsidRDefault="00A57E69" w:rsidP="004B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5" w:type="dxa"/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 xml:space="preserve">Организационный этап: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7E69" w:rsidRPr="00720D96" w:rsidTr="00A45823">
        <w:trPr>
          <w:trHeight w:val="330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A57E69" w:rsidRPr="00720D96" w:rsidRDefault="00A57E69" w:rsidP="004B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5" w:type="dxa"/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 xml:space="preserve">- проверка готовности студентов к занятию;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E69" w:rsidRPr="00720D96" w:rsidTr="00A45823">
        <w:trPr>
          <w:trHeight w:val="330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A57E69" w:rsidRPr="00720D96" w:rsidRDefault="00A57E69" w:rsidP="004B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5" w:type="dxa"/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- проверка посещаемости;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E69" w:rsidRPr="00720D96" w:rsidTr="00A45823">
        <w:trPr>
          <w:trHeight w:val="330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A57E69" w:rsidRPr="00720D96" w:rsidRDefault="00A57E69" w:rsidP="004B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5" w:type="dxa"/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- сообщение темы.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E69" w:rsidRPr="00720D96" w:rsidTr="00A45823">
        <w:trPr>
          <w:trHeight w:val="330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A57E69" w:rsidRPr="00720D96" w:rsidRDefault="00A57E69" w:rsidP="004B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5" w:type="dxa"/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Мотивационный момент: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57E69" w:rsidRPr="00720D96" w:rsidTr="00A45823">
        <w:trPr>
          <w:trHeight w:val="330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A57E69" w:rsidRPr="00720D96" w:rsidRDefault="00A57E69" w:rsidP="004B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5" w:type="dxa"/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- обоснование необходимости изучения данной темы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E69" w:rsidRPr="00720D96" w:rsidTr="00A45823">
        <w:trPr>
          <w:trHeight w:val="330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A57E69" w:rsidRPr="00720D96" w:rsidRDefault="00A57E69" w:rsidP="004B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5" w:type="dxa"/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- вовлечение обучающихся в процесс постановки целей и задач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E69" w:rsidRPr="00720D96" w:rsidTr="00A45823">
        <w:trPr>
          <w:trHeight w:val="330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A57E69" w:rsidRPr="00720D96" w:rsidRDefault="00A57E69" w:rsidP="004B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5" w:type="dxa"/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- взаимодействие с обучающимися для достижения цели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E69" w:rsidRPr="00720D96" w:rsidTr="00A45823">
        <w:trPr>
          <w:trHeight w:val="330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A57E69" w:rsidRPr="00720D96" w:rsidRDefault="00A57E69" w:rsidP="004B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5" w:type="dxa"/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Анализ знаний обучающихся (фронтальный опрос)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E69" w:rsidRPr="00720D96" w:rsidTr="00A45823">
        <w:trPr>
          <w:trHeight w:val="330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A57E69" w:rsidRPr="00720D96" w:rsidRDefault="00A57E69" w:rsidP="004B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5" w:type="dxa"/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57E69" w:rsidRPr="00720D96" w:rsidTr="00A45823">
        <w:trPr>
          <w:trHeight w:val="330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A57E69" w:rsidRPr="00720D96" w:rsidRDefault="00A57E69" w:rsidP="004B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5" w:type="dxa"/>
          </w:tcPr>
          <w:p w:rsidR="00A57E69" w:rsidRPr="00720D96" w:rsidRDefault="00A57E69" w:rsidP="004B7ECF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20D96">
              <w:rPr>
                <w:rFonts w:ascii="Times New Roman" w:hAnsi="Times New Roman"/>
                <w:iCs/>
                <w:sz w:val="24"/>
                <w:szCs w:val="24"/>
              </w:rPr>
              <w:t>Подведение итогов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57E69" w:rsidRPr="00720D96" w:rsidTr="00A45823">
        <w:trPr>
          <w:trHeight w:val="330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A57E69" w:rsidRPr="00720D96" w:rsidRDefault="00A57E69" w:rsidP="004B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605" w:type="dxa"/>
          </w:tcPr>
          <w:p w:rsidR="00A57E69" w:rsidRPr="00720D96" w:rsidRDefault="00A57E69" w:rsidP="004B7E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Закрепление нового материала (текущий контроль, выполнение теста)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E69" w:rsidRPr="00720D96" w:rsidTr="00A45823">
        <w:trPr>
          <w:trHeight w:val="330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A57E69" w:rsidRPr="00720D96" w:rsidRDefault="00A57E69" w:rsidP="004B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605" w:type="dxa"/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Обсуждение и оценка результатов работы (рефлексия)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E69" w:rsidRPr="00720D96" w:rsidTr="00A45823">
        <w:trPr>
          <w:trHeight w:val="330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A57E69" w:rsidRPr="00720D96" w:rsidRDefault="00A57E69" w:rsidP="004B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605" w:type="dxa"/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Выставление оценок в журнал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E69" w:rsidRPr="00720D96" w:rsidTr="00A45823">
        <w:trPr>
          <w:trHeight w:val="330"/>
          <w:jc w:val="center"/>
        </w:trPr>
        <w:tc>
          <w:tcPr>
            <w:tcW w:w="901" w:type="dxa"/>
            <w:tcBorders>
              <w:left w:val="single" w:sz="4" w:space="0" w:color="auto"/>
            </w:tcBorders>
          </w:tcPr>
          <w:p w:rsidR="00A57E69" w:rsidRPr="00720D96" w:rsidRDefault="00A57E69" w:rsidP="004B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5" w:type="dxa"/>
          </w:tcPr>
          <w:p w:rsidR="00A57E69" w:rsidRPr="00331F4C" w:rsidRDefault="00A57E69" w:rsidP="004B7ECF">
            <w:pPr>
              <w:pStyle w:val="Style3"/>
              <w:widowControl/>
              <w:tabs>
                <w:tab w:val="left" w:pos="336"/>
              </w:tabs>
              <w:spacing w:line="240" w:lineRule="auto"/>
              <w:ind w:right="1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331F4C">
              <w:rPr>
                <w:lang w:eastAsia="en-US"/>
              </w:rPr>
              <w:t>ома</w:t>
            </w:r>
            <w:r>
              <w:rPr>
                <w:lang w:eastAsia="en-US"/>
              </w:rPr>
              <w:t xml:space="preserve">шнее задание: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57E69" w:rsidRPr="00720D96" w:rsidRDefault="00A57E69" w:rsidP="004B7ECF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57E69" w:rsidRDefault="00A57E69" w:rsidP="004B7ECF">
      <w:pPr>
        <w:spacing w:after="0" w:line="240" w:lineRule="auto"/>
        <w:jc w:val="both"/>
      </w:pPr>
    </w:p>
    <w:p w:rsidR="00A57E69" w:rsidRPr="00BD3996" w:rsidRDefault="00A57E69" w:rsidP="004B7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CE0">
        <w:rPr>
          <w:rFonts w:ascii="Times New Roman" w:hAnsi="Times New Roman"/>
          <w:color w:val="000000"/>
          <w:sz w:val="28"/>
          <w:szCs w:val="28"/>
          <w:lang w:eastAsia="ru-RU"/>
        </w:rPr>
        <w:t>На каждом этап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возможно применять активные  методы обучения</w:t>
      </w:r>
      <w:r w:rsidRPr="00293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способствующие полной реализации целей и задач каждого этапа. Например, на организационном этапе разыгрывается сценка на учебную тему (прием театрализации), начинается урок с пословицы, поговорки, эпиграфа на тему урока, или создается преподавателем проблемная ситуация противоречия между известным и неизвестным. Возможно применить интеллектуальную разминку или ассоциативный ряд. Приемы на  2 этапе целеполагание, мотивация: </w:t>
      </w:r>
      <w:r>
        <w:rPr>
          <w:rFonts w:ascii="Times New Roman" w:hAnsi="Times New Roman"/>
          <w:sz w:val="28"/>
          <w:szCs w:val="28"/>
        </w:rPr>
        <w:t>«Тема-вопрос</w:t>
      </w:r>
      <w:r w:rsidRPr="00293CE0">
        <w:rPr>
          <w:rFonts w:ascii="Times New Roman" w:hAnsi="Times New Roman"/>
          <w:sz w:val="28"/>
          <w:szCs w:val="28"/>
        </w:rPr>
        <w:t>» Тема урока</w:t>
      </w:r>
      <w:r>
        <w:rPr>
          <w:rFonts w:ascii="Times New Roman" w:hAnsi="Times New Roman"/>
          <w:sz w:val="28"/>
          <w:szCs w:val="28"/>
        </w:rPr>
        <w:t xml:space="preserve"> формулируется в виде вопроса. Обу</w:t>
      </w:r>
      <w:r w:rsidRPr="00293CE0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293CE0">
        <w:rPr>
          <w:rFonts w:ascii="Times New Roman" w:hAnsi="Times New Roman"/>
          <w:sz w:val="28"/>
          <w:szCs w:val="28"/>
        </w:rPr>
        <w:t>щимся необходимо построить план действий, чтобы ответить на поставленный вопрос.</w:t>
      </w:r>
      <w:r>
        <w:rPr>
          <w:rFonts w:ascii="Times New Roman" w:hAnsi="Times New Roman"/>
          <w:sz w:val="28"/>
          <w:szCs w:val="28"/>
        </w:rPr>
        <w:t xml:space="preserve"> «Работа над понятием</w:t>
      </w:r>
      <w:r w:rsidRPr="00293CE0">
        <w:rPr>
          <w:rFonts w:ascii="Times New Roman" w:hAnsi="Times New Roman"/>
          <w:sz w:val="28"/>
          <w:szCs w:val="28"/>
        </w:rPr>
        <w:t>» Обучающимся предлагается для зрительного восприяти</w:t>
      </w:r>
      <w:r>
        <w:rPr>
          <w:rFonts w:ascii="Times New Roman" w:hAnsi="Times New Roman"/>
          <w:sz w:val="28"/>
          <w:szCs w:val="28"/>
        </w:rPr>
        <w:t>я название темы урока, и преподаватель</w:t>
      </w:r>
      <w:r w:rsidRPr="00293CE0">
        <w:rPr>
          <w:rFonts w:ascii="Times New Roman" w:hAnsi="Times New Roman"/>
          <w:sz w:val="28"/>
          <w:szCs w:val="28"/>
        </w:rPr>
        <w:t xml:space="preserve"> просит объяснить значение каждого слова или отыскать в «Толковом </w:t>
      </w:r>
      <w:r>
        <w:rPr>
          <w:rFonts w:ascii="Times New Roman" w:hAnsi="Times New Roman"/>
          <w:sz w:val="28"/>
          <w:szCs w:val="28"/>
        </w:rPr>
        <w:t>словаре». «Ситуация яркого пятна</w:t>
      </w:r>
      <w:r w:rsidRPr="00293CE0">
        <w:rPr>
          <w:rFonts w:ascii="Times New Roman" w:hAnsi="Times New Roman"/>
          <w:sz w:val="28"/>
          <w:szCs w:val="28"/>
        </w:rPr>
        <w:t xml:space="preserve">» Среди множества однотипных предметов, слов, цифр, фигур одно выделено цветом или размером. Через зрительное восприятие внимание концентрируется на выделенном предмете. Совместно определяется причина обособленности и общности всего предложенного. Далее определяется тема и цели урока. </w:t>
      </w:r>
      <w:r>
        <w:rPr>
          <w:rFonts w:ascii="Times New Roman" w:hAnsi="Times New Roman"/>
          <w:sz w:val="28"/>
          <w:szCs w:val="28"/>
        </w:rPr>
        <w:t>«Необъявленная тема</w:t>
      </w:r>
      <w:r w:rsidRPr="00293CE0">
        <w:rPr>
          <w:rFonts w:ascii="Times New Roman" w:hAnsi="Times New Roman"/>
          <w:sz w:val="28"/>
          <w:szCs w:val="28"/>
        </w:rPr>
        <w:t xml:space="preserve">» Приём, направленный создание внешней мотивации изучения темы урока. Данный прием позволяет привлечь интерес </w:t>
      </w:r>
      <w:r>
        <w:rPr>
          <w:rFonts w:ascii="Times New Roman" w:hAnsi="Times New Roman"/>
          <w:sz w:val="28"/>
          <w:szCs w:val="28"/>
        </w:rPr>
        <w:t>об</w:t>
      </w:r>
      <w:r w:rsidRPr="00293CE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293CE0">
        <w:rPr>
          <w:rFonts w:ascii="Times New Roman" w:hAnsi="Times New Roman"/>
          <w:sz w:val="28"/>
          <w:szCs w:val="28"/>
        </w:rPr>
        <w:t xml:space="preserve">щихся к изучению </w:t>
      </w:r>
      <w:r w:rsidRPr="00BD3996">
        <w:rPr>
          <w:rFonts w:ascii="Times New Roman" w:hAnsi="Times New Roman"/>
          <w:sz w:val="28"/>
          <w:szCs w:val="28"/>
        </w:rPr>
        <w:t xml:space="preserve">новой темы, не блокируя восприятия непонятными терминами. Пример: Преподаватель записывает на доске слово «Тема», выдерживает паузу до тех пор, пока все не обратят внимание на руку педагога, которая не хочет выводит саму тему. Преподаватель: </w:t>
      </w:r>
      <w:r>
        <w:rPr>
          <w:rFonts w:ascii="Times New Roman" w:hAnsi="Times New Roman"/>
          <w:sz w:val="28"/>
          <w:szCs w:val="28"/>
        </w:rPr>
        <w:t>«</w:t>
      </w:r>
      <w:r w:rsidRPr="00BD3996">
        <w:rPr>
          <w:rFonts w:ascii="Times New Roman" w:hAnsi="Times New Roman"/>
          <w:sz w:val="28"/>
          <w:szCs w:val="28"/>
        </w:rPr>
        <w:t>Ребята, извините, но моя рука отказалась написать тему урока, и, кажется, неслучайно! Вот вам еще одна загадка, которую вы разгадаете уже</w:t>
      </w:r>
      <w:r>
        <w:rPr>
          <w:rFonts w:ascii="Times New Roman" w:hAnsi="Times New Roman"/>
          <w:sz w:val="28"/>
          <w:szCs w:val="28"/>
        </w:rPr>
        <w:t xml:space="preserve"> в сере</w:t>
      </w:r>
      <w:r w:rsidRPr="00BD3996">
        <w:rPr>
          <w:rFonts w:ascii="Times New Roman" w:hAnsi="Times New Roman"/>
          <w:sz w:val="28"/>
          <w:szCs w:val="28"/>
        </w:rPr>
        <w:t>дине урока: почему рука отказалась записать тему урока?</w:t>
      </w:r>
      <w:r>
        <w:rPr>
          <w:rFonts w:ascii="Times New Roman" w:hAnsi="Times New Roman"/>
          <w:sz w:val="28"/>
          <w:szCs w:val="28"/>
        </w:rPr>
        <w:t>»</w:t>
      </w:r>
      <w:r w:rsidRPr="00BD3996">
        <w:rPr>
          <w:rFonts w:ascii="Times New Roman" w:hAnsi="Times New Roman"/>
          <w:sz w:val="28"/>
          <w:szCs w:val="28"/>
        </w:rPr>
        <w:t xml:space="preserve"> Данный вопрос записывает в уголке классной доски. Преподаватель: </w:t>
      </w:r>
      <w:r>
        <w:rPr>
          <w:rFonts w:ascii="Times New Roman" w:hAnsi="Times New Roman"/>
          <w:sz w:val="28"/>
          <w:szCs w:val="28"/>
        </w:rPr>
        <w:t>«</w:t>
      </w:r>
      <w:r w:rsidRPr="00BD3996">
        <w:rPr>
          <w:rFonts w:ascii="Times New Roman" w:hAnsi="Times New Roman"/>
          <w:sz w:val="28"/>
          <w:szCs w:val="28"/>
        </w:rPr>
        <w:t>Ребята, вам предстоит проанализировать и доказать, с точки зрения полезности, отсутствие темы в начале урока! Но начинать урок нам все равно надо, и начнем с хорошо знакомого материала…</w:t>
      </w:r>
      <w:r>
        <w:rPr>
          <w:rFonts w:ascii="Times New Roman" w:hAnsi="Times New Roman"/>
          <w:sz w:val="28"/>
          <w:szCs w:val="28"/>
        </w:rPr>
        <w:t>».</w:t>
      </w:r>
      <w:r w:rsidRPr="00BD3996">
        <w:rPr>
          <w:rFonts w:ascii="Times New Roman" w:hAnsi="Times New Roman"/>
          <w:sz w:val="28"/>
          <w:szCs w:val="28"/>
        </w:rPr>
        <w:t xml:space="preserve">  </w:t>
      </w:r>
    </w:p>
    <w:p w:rsidR="00A57E69" w:rsidRDefault="00A57E69" w:rsidP="004B7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996">
        <w:rPr>
          <w:rFonts w:ascii="Times New Roman" w:hAnsi="Times New Roman"/>
          <w:sz w:val="28"/>
          <w:szCs w:val="28"/>
        </w:rPr>
        <w:t xml:space="preserve">На этапе актуализации знаний можно начать урок с интеллектуальной разминки — два-три не слишком сложных вопроса на размышление. Интеллектуальная разминка не только настраивает </w:t>
      </w:r>
      <w:r>
        <w:rPr>
          <w:rFonts w:ascii="Times New Roman" w:hAnsi="Times New Roman"/>
          <w:sz w:val="28"/>
          <w:szCs w:val="28"/>
        </w:rPr>
        <w:t>об</w:t>
      </w:r>
      <w:r w:rsidRPr="00BD399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D3996">
        <w:rPr>
          <w:rFonts w:ascii="Times New Roman" w:hAnsi="Times New Roman"/>
          <w:sz w:val="28"/>
          <w:szCs w:val="28"/>
        </w:rPr>
        <w:t>щихся на учебную деятельность, но и развивает мышление, внимание, умение анализировать, обобщать, выделять главное</w:t>
      </w:r>
      <w:r>
        <w:rPr>
          <w:rFonts w:ascii="Times New Roman" w:hAnsi="Times New Roman"/>
          <w:sz w:val="28"/>
          <w:szCs w:val="28"/>
        </w:rPr>
        <w:t xml:space="preserve"> «Игра в случайность</w:t>
      </w:r>
      <w:r w:rsidRPr="00BD3996">
        <w:rPr>
          <w:rFonts w:ascii="Times New Roman" w:hAnsi="Times New Roman"/>
          <w:sz w:val="28"/>
          <w:szCs w:val="28"/>
        </w:rPr>
        <w:t xml:space="preserve">» Формула: преподаватель вводит в урок элементы случайного выбора. Там, где правит бал случай, - там азарт. Пробуем поставить и его на службу. Для этого годится рулетка. Достаточно иметь круг из картона со стрелкой на гвоздике. Можно и наоборот – вращать диск относительно неподвижного указателя. Объектом случайного выбора может стать решаемая задача, тема повторения, тема доклада, вызываемый </w:t>
      </w:r>
      <w:r>
        <w:rPr>
          <w:rFonts w:ascii="Times New Roman" w:hAnsi="Times New Roman"/>
          <w:sz w:val="28"/>
          <w:szCs w:val="28"/>
        </w:rPr>
        <w:t>об</w:t>
      </w:r>
      <w:r w:rsidRPr="00BD399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D3996">
        <w:rPr>
          <w:rFonts w:ascii="Times New Roman" w:hAnsi="Times New Roman"/>
          <w:sz w:val="28"/>
          <w:szCs w:val="28"/>
        </w:rPr>
        <w:t>щийся. Кроме рулетки подбрасывают вверх монетку (орел или решка), тянут жребий, вынимаем бочонки ру</w:t>
      </w:r>
      <w:r>
        <w:rPr>
          <w:rFonts w:ascii="Times New Roman" w:hAnsi="Times New Roman"/>
          <w:sz w:val="28"/>
          <w:szCs w:val="28"/>
        </w:rPr>
        <w:t>сского лото, с номером студента</w:t>
      </w:r>
      <w:r w:rsidRPr="00BD3996">
        <w:rPr>
          <w:rFonts w:ascii="Times New Roman" w:hAnsi="Times New Roman"/>
          <w:sz w:val="28"/>
          <w:szCs w:val="28"/>
        </w:rPr>
        <w:t xml:space="preserve"> в журнале. «</w:t>
      </w:r>
      <w:r>
        <w:rPr>
          <w:rFonts w:ascii="Times New Roman" w:hAnsi="Times New Roman"/>
          <w:sz w:val="28"/>
          <w:szCs w:val="28"/>
        </w:rPr>
        <w:t xml:space="preserve">Обсуждения выполнения домашнего задания». </w:t>
      </w:r>
      <w:r w:rsidRPr="00BD3996">
        <w:rPr>
          <w:rFonts w:ascii="Times New Roman" w:hAnsi="Times New Roman"/>
          <w:sz w:val="28"/>
          <w:szCs w:val="28"/>
        </w:rPr>
        <w:t xml:space="preserve">Преподаватель вместе с </w:t>
      </w:r>
      <w:r>
        <w:rPr>
          <w:rFonts w:ascii="Times New Roman" w:hAnsi="Times New Roman"/>
          <w:sz w:val="28"/>
          <w:szCs w:val="28"/>
        </w:rPr>
        <w:t>об</w:t>
      </w:r>
      <w:r w:rsidRPr="00BD399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D3996">
        <w:rPr>
          <w:rFonts w:ascii="Times New Roman" w:hAnsi="Times New Roman"/>
          <w:sz w:val="28"/>
          <w:szCs w:val="28"/>
        </w:rPr>
        <w:t>щимися обсуждает вопрос: насколько качественно выполнено домашнее задание</w:t>
      </w:r>
      <w:r>
        <w:rPr>
          <w:rFonts w:ascii="Times New Roman" w:hAnsi="Times New Roman"/>
          <w:sz w:val="28"/>
          <w:szCs w:val="28"/>
        </w:rPr>
        <w:t>. «Идеальный опрос</w:t>
      </w:r>
      <w:r w:rsidRPr="00BD39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BD3996">
        <w:rPr>
          <w:rFonts w:ascii="Times New Roman" w:hAnsi="Times New Roman"/>
          <w:sz w:val="28"/>
          <w:szCs w:val="28"/>
        </w:rPr>
        <w:t xml:space="preserve"> Обучающиеся сами оценивают степень своей по</w:t>
      </w:r>
      <w:r>
        <w:rPr>
          <w:rFonts w:ascii="Times New Roman" w:hAnsi="Times New Roman"/>
          <w:sz w:val="28"/>
          <w:szCs w:val="28"/>
        </w:rPr>
        <w:t>дготовки и сообщают об этом преподавателю</w:t>
      </w:r>
      <w:r w:rsidRPr="00BD3996">
        <w:rPr>
          <w:rFonts w:ascii="Times New Roman" w:hAnsi="Times New Roman"/>
          <w:sz w:val="28"/>
          <w:szCs w:val="28"/>
        </w:rPr>
        <w:t xml:space="preserve">. Вопрос: кто сегодня чувствует себя готовым на «5»? (Обучающиеся поднимают руки.) На «4»? На «3»? Спасибо... </w:t>
      </w:r>
    </w:p>
    <w:p w:rsidR="00A57E69" w:rsidRPr="00DC0418" w:rsidRDefault="00A57E69" w:rsidP="004B7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D3996">
        <w:rPr>
          <w:rFonts w:ascii="Times New Roman" w:hAnsi="Times New Roman"/>
          <w:sz w:val="28"/>
          <w:szCs w:val="28"/>
        </w:rPr>
        <w:t xml:space="preserve"> Активные методы обучения позволяют активи</w:t>
      </w:r>
      <w:r>
        <w:rPr>
          <w:rFonts w:ascii="Times New Roman" w:hAnsi="Times New Roman"/>
          <w:sz w:val="28"/>
          <w:szCs w:val="28"/>
        </w:rPr>
        <w:t>зи</w:t>
      </w:r>
      <w:r w:rsidRPr="00BD3996">
        <w:rPr>
          <w:rFonts w:ascii="Times New Roman" w:hAnsi="Times New Roman"/>
          <w:sz w:val="28"/>
          <w:szCs w:val="28"/>
        </w:rPr>
        <w:t>ровать внимание обучающихся, включить их в познавательную учебную деятельность, побудить интерес к изучаемому материалу.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996">
        <w:rPr>
          <w:rFonts w:ascii="Times New Roman" w:hAnsi="Times New Roman"/>
          <w:sz w:val="28"/>
          <w:szCs w:val="28"/>
        </w:rPr>
        <w:t>На уроке создается атмосфера заинтересованности каждого обучающегося; стимулирование обучающихся к высказываниям и использованию различных способов выполнения заданий без боязни ошибиться; создание педагогических ситуаций общения на уроке, позволяющих каждому проявлять инициативу, самостоятельность, избирательность в способах работы; создание обстановки для естественного самовыражения студента.</w:t>
      </w:r>
    </w:p>
    <w:p w:rsidR="00A57E69" w:rsidRPr="008A71C3" w:rsidRDefault="00A57E69" w:rsidP="004B7ECF">
      <w:pPr>
        <w:spacing w:after="0" w:line="240" w:lineRule="auto"/>
        <w:jc w:val="both"/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                         </w:t>
      </w:r>
      <w:r w:rsidRPr="008A71C3">
        <w:rPr>
          <w:rFonts w:ascii="Times New Roman" w:hAnsi="Times New Roman"/>
          <w:i/>
          <w:sz w:val="28"/>
          <w:szCs w:val="28"/>
          <w:lang w:eastAsia="ru-RU"/>
        </w:rPr>
        <w:t>И</w:t>
      </w:r>
      <w:r w:rsidRPr="00970F4E">
        <w:rPr>
          <w:rFonts w:ascii="Times New Roman" w:hAnsi="Times New Roman"/>
          <w:i/>
          <w:sz w:val="28"/>
          <w:szCs w:val="28"/>
          <w:lang w:eastAsia="ru-RU"/>
        </w:rPr>
        <w:t>спользование</w:t>
      </w:r>
      <w:r w:rsidRPr="008A71C3">
        <w:rPr>
          <w:rFonts w:ascii="Times New Roman" w:hAnsi="Times New Roman"/>
          <w:i/>
          <w:sz w:val="28"/>
          <w:szCs w:val="28"/>
          <w:lang w:eastAsia="ru-RU"/>
        </w:rPr>
        <w:t xml:space="preserve"> ИКТ на уроках ОБЖ.</w:t>
      </w:r>
    </w:p>
    <w:p w:rsidR="00A57E69" w:rsidRPr="00983145" w:rsidRDefault="00A57E69" w:rsidP="004B7EC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>Использование ИКТ на уро</w:t>
      </w:r>
      <w:r>
        <w:rPr>
          <w:rFonts w:ascii="Times New Roman" w:hAnsi="Times New Roman"/>
          <w:sz w:val="28"/>
          <w:szCs w:val="28"/>
          <w:lang w:eastAsia="ru-RU"/>
        </w:rPr>
        <w:t>ках ОБЖ открывает перед преподавателем</w:t>
      </w:r>
      <w:r w:rsidRPr="00970F4E">
        <w:rPr>
          <w:rFonts w:ascii="Times New Roman" w:hAnsi="Times New Roman"/>
          <w:sz w:val="28"/>
          <w:szCs w:val="28"/>
          <w:lang w:eastAsia="ru-RU"/>
        </w:rPr>
        <w:t xml:space="preserve"> широкие возможности при структурировании большого объёма информации, а также вовлечении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970F4E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70F4E">
        <w:rPr>
          <w:rFonts w:ascii="Times New Roman" w:hAnsi="Times New Roman"/>
          <w:sz w:val="28"/>
          <w:szCs w:val="28"/>
          <w:lang w:eastAsia="ru-RU"/>
        </w:rPr>
        <w:t>щихся в учебную деятельность.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F4E">
        <w:rPr>
          <w:rFonts w:ascii="Times New Roman" w:hAnsi="Times New Roman"/>
          <w:sz w:val="28"/>
          <w:szCs w:val="28"/>
          <w:lang w:eastAsia="ru-RU"/>
        </w:rPr>
        <w:t>Основные причины актуальности использования ИКТ на уроках ОБЖ: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F4E">
        <w:rPr>
          <w:rFonts w:ascii="Times New Roman" w:hAnsi="Times New Roman"/>
          <w:sz w:val="28"/>
          <w:szCs w:val="28"/>
          <w:lang w:eastAsia="ru-RU"/>
        </w:rPr>
        <w:t>обеспечение наглядности и интерактивности;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F4E">
        <w:rPr>
          <w:rFonts w:ascii="Times New Roman" w:hAnsi="Times New Roman"/>
          <w:sz w:val="28"/>
          <w:szCs w:val="28"/>
          <w:lang w:eastAsia="ru-RU"/>
        </w:rPr>
        <w:t>развитие интеллектуальных и творческих способностей обучающихся;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F4E">
        <w:rPr>
          <w:rFonts w:ascii="Times New Roman" w:hAnsi="Times New Roman"/>
          <w:sz w:val="28"/>
          <w:szCs w:val="28"/>
          <w:lang w:eastAsia="ru-RU"/>
        </w:rPr>
        <w:t xml:space="preserve">ИКТ – одно из средств активизации познавательной активности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970F4E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70F4E">
        <w:rPr>
          <w:rFonts w:ascii="Times New Roman" w:hAnsi="Times New Roman"/>
          <w:sz w:val="28"/>
          <w:szCs w:val="28"/>
          <w:lang w:eastAsia="ru-RU"/>
        </w:rPr>
        <w:t>щихся;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F4E">
        <w:rPr>
          <w:rFonts w:ascii="Times New Roman" w:hAnsi="Times New Roman"/>
          <w:sz w:val="28"/>
          <w:szCs w:val="28"/>
          <w:lang w:eastAsia="ru-RU"/>
        </w:rPr>
        <w:t>ИКТ – стимулирует и развивает мышление, память;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F4E">
        <w:rPr>
          <w:rFonts w:ascii="Times New Roman" w:hAnsi="Times New Roman"/>
          <w:sz w:val="28"/>
          <w:szCs w:val="28"/>
          <w:lang w:eastAsia="ru-RU"/>
        </w:rPr>
        <w:t>эффективная проверка знаний;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970F4E">
        <w:rPr>
          <w:rFonts w:ascii="Times New Roman" w:hAnsi="Times New Roman"/>
          <w:sz w:val="28"/>
          <w:szCs w:val="28"/>
          <w:lang w:eastAsia="ru-RU"/>
        </w:rPr>
        <w:t>систематизированное изуче</w:t>
      </w:r>
      <w:r>
        <w:rPr>
          <w:rFonts w:ascii="Times New Roman" w:hAnsi="Times New Roman"/>
          <w:sz w:val="28"/>
          <w:szCs w:val="28"/>
          <w:lang w:eastAsia="ru-RU"/>
        </w:rPr>
        <w:t>ние и проверка нового материала.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983145">
        <w:rPr>
          <w:rFonts w:ascii="Times New Roman" w:hAnsi="Times New Roman"/>
          <w:bCs/>
          <w:sz w:val="28"/>
          <w:szCs w:val="28"/>
          <w:shd w:val="clear" w:color="auto" w:fill="FFFFFF"/>
        </w:rPr>
        <w:t>Использование</w:t>
      </w:r>
      <w:r w:rsidRPr="0098314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83145">
        <w:rPr>
          <w:rFonts w:ascii="Times New Roman" w:hAnsi="Times New Roman"/>
          <w:bCs/>
          <w:sz w:val="28"/>
          <w:szCs w:val="28"/>
          <w:shd w:val="clear" w:color="auto" w:fill="FFFFFF"/>
        </w:rPr>
        <w:t>ИКТ</w:t>
      </w:r>
      <w:r w:rsidRPr="00983145">
        <w:rPr>
          <w:rFonts w:ascii="Times New Roman" w:hAnsi="Times New Roman"/>
          <w:sz w:val="28"/>
          <w:szCs w:val="28"/>
          <w:shd w:val="clear" w:color="auto" w:fill="FFFFFF"/>
        </w:rPr>
        <w:t>  в организации учебной деятельности </w:t>
      </w:r>
      <w:r w:rsidRPr="00983145">
        <w:rPr>
          <w:rFonts w:ascii="Times New Roman" w:hAnsi="Times New Roman"/>
          <w:bCs/>
          <w:sz w:val="28"/>
          <w:szCs w:val="28"/>
          <w:shd w:val="clear" w:color="auto" w:fill="FFFFFF"/>
        </w:rPr>
        <w:t>способствует</w:t>
      </w:r>
      <w:r w:rsidRPr="00983145">
        <w:rPr>
          <w:rFonts w:ascii="Times New Roman" w:hAnsi="Times New Roman"/>
          <w:sz w:val="28"/>
          <w:szCs w:val="28"/>
          <w:shd w:val="clear" w:color="auto" w:fill="FFFFFF"/>
        </w:rPr>
        <w:t> активизации процессов саморазви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тия и самообразования студентов</w:t>
      </w:r>
      <w:r w:rsidRPr="00983145">
        <w:rPr>
          <w:rFonts w:ascii="Times New Roman" w:hAnsi="Times New Roman"/>
          <w:sz w:val="28"/>
          <w:szCs w:val="28"/>
          <w:shd w:val="clear" w:color="auto" w:fill="FFFFFF"/>
        </w:rPr>
        <w:t>, позволяет доб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иться успешности каждого </w:t>
      </w:r>
      <w:r w:rsidRPr="00983145">
        <w:rPr>
          <w:rFonts w:ascii="Times New Roman" w:hAnsi="Times New Roman"/>
          <w:sz w:val="28"/>
          <w:szCs w:val="28"/>
          <w:shd w:val="clear" w:color="auto" w:fill="FFFFFF"/>
        </w:rPr>
        <w:t xml:space="preserve"> в процессе изучения курса </w:t>
      </w:r>
      <w:r w:rsidRPr="00983145">
        <w:rPr>
          <w:rFonts w:ascii="Times New Roman" w:hAnsi="Times New Roman"/>
          <w:bCs/>
          <w:sz w:val="28"/>
          <w:szCs w:val="28"/>
          <w:shd w:val="clear" w:color="auto" w:fill="FFFFFF"/>
        </w:rPr>
        <w:t>ОБЖ</w:t>
      </w:r>
      <w:r w:rsidRPr="00983145">
        <w:rPr>
          <w:rFonts w:ascii="Times New Roman" w:hAnsi="Times New Roman"/>
          <w:sz w:val="28"/>
          <w:szCs w:val="28"/>
          <w:shd w:val="clear" w:color="auto" w:fill="FFFFFF"/>
        </w:rPr>
        <w:t> в вопросах </w:t>
      </w:r>
      <w:r w:rsidRPr="00983145">
        <w:rPr>
          <w:rFonts w:ascii="Times New Roman" w:hAnsi="Times New Roman"/>
          <w:bCs/>
          <w:sz w:val="28"/>
          <w:szCs w:val="28"/>
          <w:shd w:val="clear" w:color="auto" w:fill="FFFFFF"/>
        </w:rPr>
        <w:t>здоровьесбережения</w:t>
      </w:r>
      <w:r w:rsidRPr="00983145">
        <w:rPr>
          <w:rFonts w:ascii="Times New Roman" w:hAnsi="Times New Roman"/>
          <w:sz w:val="28"/>
          <w:szCs w:val="28"/>
          <w:shd w:val="clear" w:color="auto" w:fill="FFFFFF"/>
        </w:rPr>
        <w:t>, отказа от вредных привычек.</w:t>
      </w:r>
    </w:p>
    <w:p w:rsidR="00A57E69" w:rsidRPr="00983145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Первые уроки ИКТ преподавателями</w:t>
      </w: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ОБЖ сводились в основном в изучению нового материала, они видели их назначение в качестве вспомогательных, используемых на традиционном уроке (набор иллюстраций, дополнительный материал, справочное пособие, тест и т.д.). На уроке демонстрировался в качестве наглядных пособий видеоряд из подобранных диаграмм, схем, кино-, фоно- и фотодокументов. Даже эта форма работы (напоминающая некогда распространенные киноуроки) показала, что использование компьютерных технологий имеет серьезные преимущества перед традиционными формами уроков потому, что обладает большими возможностями предъявления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обучающимся</w:t>
      </w: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наглядных, звуковых средств, документальных и справочных материалов, позволяется читать информационное воздействие с не менее важным образным и эмоцио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нальным воздействием на студентов</w:t>
      </w: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. Значительно повышается интерес, осо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бенно у слабоуспевающих обучающихся</w:t>
      </w: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, к предмету ОБЖ, улучшается качество нового материала. Урок становится насыщенным, более динамичным, интересным и, как следствие, помогает быстрее и глубже усвоить учебную информацию. Снимается проблема дефицита наглядных пособий, физического и морального их устаревания.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Имея в наличии лишь один мультимедийный компь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ютер в классе, преподаватель</w:t>
      </w: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, тем не менее, обладает очень широкими возможностями для реализации различных методических приемов: анализ схем, диаграмм, видеофрагментов, статистических данных, внутрилекционное тестирование, моделирование учебных ситуаций с помощью анимации, звука. Пользуясь возможностями компьютера, он может изменить порядок и структуру урока, исходя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 уровня подготовленности студентов</w:t>
      </w: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, дополнить учебный материал событиями своего региона, учебного заведения, образно и наглядно проиллюстрировать отобранный дополнительный материал, в режиме реального времени получить доступ через Интернет к интересующей информации. Наибольший эффект дает использование уже готовых мультимедийных учебников.</w:t>
      </w:r>
    </w:p>
    <w:p w:rsidR="00A57E69" w:rsidRPr="00983145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Однако не следует забывать о длительности применения ТСО на уроке.</w:t>
      </w:r>
    </w:p>
    <w:p w:rsidR="00A57E69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Продолжительность непрерывного применения технических средств обучения на уроках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студентов 1-2 курсов: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7"/>
        <w:gridCol w:w="1557"/>
        <w:gridCol w:w="1557"/>
        <w:gridCol w:w="1656"/>
        <w:gridCol w:w="1597"/>
        <w:gridCol w:w="1597"/>
      </w:tblGrid>
      <w:tr w:rsidR="00A57E69" w:rsidRPr="00720D96" w:rsidTr="00720D96">
        <w:tc>
          <w:tcPr>
            <w:tcW w:w="9345" w:type="dxa"/>
            <w:gridSpan w:val="6"/>
          </w:tcPr>
          <w:p w:rsidR="00A57E69" w:rsidRPr="00720D96" w:rsidRDefault="00A57E69" w:rsidP="00720D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D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Непрерывная длительность (мин), не более</w:t>
            </w:r>
          </w:p>
        </w:tc>
      </w:tr>
      <w:tr w:rsidR="00A57E69" w:rsidRPr="00720D96" w:rsidTr="00720D96">
        <w:tc>
          <w:tcPr>
            <w:tcW w:w="1557" w:type="dxa"/>
          </w:tcPr>
          <w:p w:rsidR="00A57E69" w:rsidRPr="00720D96" w:rsidRDefault="00A57E69" w:rsidP="00720D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D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557" w:type="dxa"/>
          </w:tcPr>
          <w:p w:rsidR="00A57E69" w:rsidRPr="00720D96" w:rsidRDefault="00A57E69" w:rsidP="00720D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D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Просмотр телепередач</w:t>
            </w:r>
          </w:p>
        </w:tc>
        <w:tc>
          <w:tcPr>
            <w:tcW w:w="1557" w:type="dxa"/>
          </w:tcPr>
          <w:p w:rsidR="00A57E69" w:rsidRPr="00720D96" w:rsidRDefault="00A57E69" w:rsidP="00720D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D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1558" w:type="dxa"/>
          </w:tcPr>
          <w:p w:rsidR="00A57E69" w:rsidRPr="00720D96" w:rsidRDefault="00A57E69" w:rsidP="00720D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D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558" w:type="dxa"/>
          </w:tcPr>
          <w:p w:rsidR="00A57E69" w:rsidRPr="00720D96" w:rsidRDefault="00A57E69" w:rsidP="00720D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D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Прослушивание аудиозаписи</w:t>
            </w:r>
          </w:p>
        </w:tc>
        <w:tc>
          <w:tcPr>
            <w:tcW w:w="1558" w:type="dxa"/>
          </w:tcPr>
          <w:p w:rsidR="00A57E69" w:rsidRPr="00720D96" w:rsidRDefault="00A57E69" w:rsidP="00720D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D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Прослушивание аудиозаписи в наушниках</w:t>
            </w:r>
          </w:p>
        </w:tc>
      </w:tr>
      <w:tr w:rsidR="00A57E69" w:rsidRPr="00720D96" w:rsidTr="00720D96">
        <w:tc>
          <w:tcPr>
            <w:tcW w:w="1557" w:type="dxa"/>
          </w:tcPr>
          <w:p w:rsidR="00A57E69" w:rsidRPr="00720D96" w:rsidRDefault="00A57E69" w:rsidP="00720D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D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7" w:type="dxa"/>
          </w:tcPr>
          <w:p w:rsidR="00A57E69" w:rsidRPr="00720D96" w:rsidRDefault="00A57E69" w:rsidP="00720D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D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7" w:type="dxa"/>
          </w:tcPr>
          <w:p w:rsidR="00A57E69" w:rsidRPr="00720D96" w:rsidRDefault="00A57E69" w:rsidP="00720D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D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8" w:type="dxa"/>
          </w:tcPr>
          <w:p w:rsidR="00A57E69" w:rsidRPr="00720D96" w:rsidRDefault="00A57E69" w:rsidP="00720D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D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8" w:type="dxa"/>
          </w:tcPr>
          <w:p w:rsidR="00A57E69" w:rsidRPr="00720D96" w:rsidRDefault="00A57E69" w:rsidP="00720D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D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8" w:type="dxa"/>
          </w:tcPr>
          <w:p w:rsidR="00A57E69" w:rsidRPr="00720D96" w:rsidRDefault="00A57E69" w:rsidP="00720D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D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</w:tbl>
    <w:p w:rsidR="00A57E69" w:rsidRPr="00983145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7E69" w:rsidRPr="00983145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 СанПиН 2.4.2.2821-10.), а в конце урока - физические упражнения для профилактики общего утомления (приложение 4 СанПиН 2.4.2.2821-10.).Ориентироваться в информации, хранящейся во Всемирной Сети, помогают поисковые системы. Наиболее популярные поисковые системы:http: // www.yandex.ru – Яндекс;http: // www.rambler.ru – Rambler;</w:t>
      </w:r>
      <w:r w:rsidRPr="00983145">
        <w:rPr>
          <w:rFonts w:ascii="Times New Roman" w:hAnsi="Times New Roman"/>
          <w:color w:val="000000"/>
          <w:sz w:val="28"/>
          <w:szCs w:val="28"/>
          <w:lang w:val="en-US" w:eastAsia="ru-RU"/>
        </w:rPr>
        <w:t>http</w:t>
      </w: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: //</w:t>
      </w:r>
      <w:r w:rsidRPr="00983145">
        <w:rPr>
          <w:rFonts w:ascii="Times New Roman" w:hAnsi="Times New Roman"/>
          <w:color w:val="000000"/>
          <w:sz w:val="28"/>
          <w:szCs w:val="28"/>
          <w:lang w:val="en-US" w:eastAsia="ru-RU"/>
        </w:rPr>
        <w:t> www</w:t>
      </w: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83145">
        <w:rPr>
          <w:rFonts w:ascii="Times New Roman" w:hAnsi="Times New Roman"/>
          <w:color w:val="000000"/>
          <w:sz w:val="28"/>
          <w:szCs w:val="28"/>
          <w:lang w:val="en-US" w:eastAsia="ru-RU"/>
        </w:rPr>
        <w:t>google</w:t>
      </w: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83145">
        <w:rPr>
          <w:rFonts w:ascii="Times New Roman" w:hAnsi="Times New Roman"/>
          <w:color w:val="000000"/>
          <w:sz w:val="28"/>
          <w:szCs w:val="28"/>
          <w:lang w:val="en-US" w:eastAsia="ru-RU"/>
        </w:rPr>
        <w:t>com </w:t>
      </w: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983145">
        <w:rPr>
          <w:rFonts w:ascii="Times New Roman" w:hAnsi="Times New Roman"/>
          <w:color w:val="000000"/>
          <w:sz w:val="28"/>
          <w:szCs w:val="28"/>
          <w:lang w:val="en-US" w:eastAsia="ru-RU"/>
        </w:rPr>
        <w:t>Google</w:t>
      </w: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;http: // www.aport.ru – Апорт.</w:t>
      </w:r>
    </w:p>
    <w:p w:rsidR="00A57E69" w:rsidRPr="00983145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Сайты с нормативными документами по образованию и методическими материалами:</w:t>
      </w:r>
    </w:p>
    <w:p w:rsidR="00A57E69" w:rsidRPr="00983145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http: //www.school.edu.ru – Российский общеобразовательный портал;</w:t>
      </w:r>
    </w:p>
    <w:p w:rsidR="00A57E69" w:rsidRPr="00983145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http: //www.ed.gov.ru – Федеральное агентство по образованию РФ Министерства образования и науки РФ;</w:t>
      </w:r>
    </w:p>
    <w:p w:rsidR="00A57E69" w:rsidRPr="00983145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http: //www.edu.ru – Федеральный сайт Российского образования;</w:t>
      </w:r>
    </w:p>
    <w:p w:rsidR="00A57E69" w:rsidRPr="00983145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http: //www.edu.km.ru – Образовательные проекты;</w:t>
      </w:r>
    </w:p>
    <w:p w:rsidR="00A57E69" w:rsidRPr="00983145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http: //www.ict.edu.ru – Информационно-коммуникационные технологии в образовании;</w:t>
      </w:r>
    </w:p>
    <w:p w:rsidR="00A57E69" w:rsidRPr="00983145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http: //www.festival.1september.ru – Сайт педагогических идей «Открытый урок»;методические материалы.</w:t>
      </w:r>
    </w:p>
    <w:p w:rsidR="00A57E69" w:rsidRPr="00983145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Образовательные ресурсы Интернета по основам безопасности жизнедеятельности:</w:t>
      </w:r>
    </w:p>
    <w:p w:rsidR="00A57E69" w:rsidRPr="00983145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http://www.сaim.ru/9 - Банк рефератов по безопасности жизнедеятельности;</w:t>
      </w:r>
    </w:p>
    <w:p w:rsidR="00A57E69" w:rsidRPr="00983145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http://www.obzh.info – Личная безопасность в различных условиях;</w:t>
      </w:r>
    </w:p>
    <w:p w:rsidR="00A57E69" w:rsidRPr="00983145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http://www.school-collection.edu.ru/catalog/res/ - Библиотека электронных наглядных</w:t>
      </w:r>
      <w:r w:rsidRPr="006779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пособий по ОБЖ</w:t>
      </w: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57E69" w:rsidRPr="00983145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http://www.аfestival.1september.ru/subjects/12 - Фестиваль «Открытый урок», материалы по ОБЖ;</w:t>
      </w:r>
    </w:p>
    <w:p w:rsidR="00A57E69" w:rsidRPr="00983145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http://www.4students.ru/search.asp?id_subject=20 – Рефераты по безопасности жизнедеятельности;</w:t>
      </w:r>
    </w:p>
    <w:p w:rsidR="00A57E69" w:rsidRPr="00983145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3145">
        <w:rPr>
          <w:rFonts w:ascii="Times New Roman" w:hAnsi="Times New Roman"/>
          <w:color w:val="000000"/>
          <w:sz w:val="28"/>
          <w:szCs w:val="28"/>
          <w:lang w:eastAsia="ru-RU"/>
        </w:rPr>
        <w:t>http://www.warning.dp.ua – Справочник по безопасности, пособие по выживанию, поведение в экстремальных ситуациях.</w:t>
      </w:r>
    </w:p>
    <w:p w:rsidR="00A57E69" w:rsidRPr="008A71C3" w:rsidRDefault="00A57E69" w:rsidP="004B7EC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</w:t>
      </w:r>
      <w:r w:rsidRPr="008A71C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Охрана здоровья и пропаганда здорового образа жизни</w:t>
      </w:r>
    </w:p>
    <w:p w:rsidR="00A57E69" w:rsidRPr="0067797F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97F">
        <w:rPr>
          <w:rFonts w:ascii="Times New Roman" w:hAnsi="Times New Roman"/>
          <w:color w:val="000000"/>
          <w:sz w:val="28"/>
          <w:szCs w:val="28"/>
          <w:lang w:eastAsia="ru-RU"/>
        </w:rPr>
        <w:t>Охрана здоровья студентов предполагает не только создание необходимых гигиенических и психологи</w:t>
      </w:r>
      <w:r w:rsidRPr="0067797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ческих условий для организации учебной деятельности, но и профилактику различных заболеваний, а также пропаганду здорового образа жизни.Как показывают исследования, наиболее опасным фактором для здоровья человека является его образ жизни. Следовательно, 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сли научить человека с</w:t>
      </w:r>
      <w:r w:rsidRPr="006779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молодости  ответственно относиться к своему здоровью, то в будущем у него больше шансов жить, не болея. На сего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дняшний день</w:t>
      </w:r>
      <w:r w:rsidRPr="006779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вопросы здоровья в рамках учебных предметов чрезвычайно актуальны. Это позволит не только углубить получаемые знания и осуществить межпредмет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ные связи, но и показать обучающемуся</w:t>
      </w:r>
      <w:r w:rsidRPr="0067797F">
        <w:rPr>
          <w:rFonts w:ascii="Times New Roman" w:hAnsi="Times New Roman"/>
          <w:color w:val="000000"/>
          <w:sz w:val="28"/>
          <w:szCs w:val="28"/>
          <w:lang w:eastAsia="ru-RU"/>
        </w:rPr>
        <w:t>, как соотносится изучаемый материал с повседневной жизнью, приучить молодежь постоян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заботиться о своем здоровье. </w:t>
      </w:r>
      <w:r w:rsidRPr="0067797F">
        <w:rPr>
          <w:rFonts w:ascii="Times New Roman" w:hAnsi="Times New Roman"/>
          <w:color w:val="000000"/>
          <w:sz w:val="28"/>
          <w:szCs w:val="28"/>
          <w:lang w:eastAsia="ru-RU"/>
        </w:rPr>
        <w:t>Так, на уроках ОБЖ практически любая изучаемая тема может быть использована для освещения тех или иных фактов, способствующих формированию правильного отношения обучающихся к своему здоровью. Сюда же можно отнести и профилактику  травматизма, несчастных случаев, связанных с неправильным поведением молодого человека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различных бытовых ситуациях. </w:t>
      </w:r>
      <w:r w:rsidRPr="0067797F">
        <w:rPr>
          <w:rFonts w:ascii="Times New Roman" w:hAnsi="Times New Roman"/>
          <w:color w:val="000000"/>
          <w:sz w:val="28"/>
          <w:szCs w:val="28"/>
          <w:lang w:eastAsia="ru-RU"/>
        </w:rPr>
        <w:t>В современных условиях гигиеническое обучение и воспитание обучающихся приобретает важную роль в деле сохранения здоровья подрастающего поколения. Проблема гигиенического воспитания обучающихся должна решаться комплексно, при изучении практически всех  предметов, в том числе и ОБЖ. Преподавая эту науку, необходимо рассматривать влияние многих физических параметров окружающей среды на организм человека, давать обучающимся представление о том, что существуют критические значения этих параметров, превышение которых вредно для здоровья и даже опасно для жизни.</w:t>
      </w:r>
    </w:p>
    <w:p w:rsidR="00A57E69" w:rsidRPr="0067797F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67797F">
        <w:rPr>
          <w:rFonts w:ascii="Times New Roman" w:hAnsi="Times New Roman"/>
          <w:color w:val="000000"/>
          <w:sz w:val="28"/>
          <w:szCs w:val="28"/>
          <w:lang w:eastAsia="ru-RU"/>
        </w:rPr>
        <w:t>Создание благоприятного психологического климата на уроке является одним из важнейших аспектов современного урока. При этом с одной стороны решается задача предупреждения утомления обучающихся, с другой, появляется дополнительный стимул для раскрытия творческих возможностей каждого студента. Доброжелательная обстановка на уроке, спокойная беседа, внимание к каждому высказыванию, позитивная реакция преподавателя на желание студента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– вот далеко не весь арсенал, которым может располагать педагог, стремящийся к раскрытию способностей каждого обучающегося. Следует заметить, что в обстановке психологического комфорта и эмоциональной припод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нятости работоспособность сту</w:t>
      </w:r>
      <w:r w:rsidRPr="0067797F">
        <w:rPr>
          <w:rFonts w:ascii="Times New Roman" w:hAnsi="Times New Roman"/>
          <w:color w:val="000000"/>
          <w:sz w:val="28"/>
          <w:szCs w:val="28"/>
          <w:lang w:eastAsia="ru-RU"/>
        </w:rPr>
        <w:t>дентов заметно повышается, что, в конечном итоге, приводит и к более качественному усвоению знаний, и, как следствие, к более высоким результатам.</w:t>
      </w:r>
    </w:p>
    <w:p w:rsidR="00A57E69" w:rsidRPr="00E73A66" w:rsidRDefault="00A57E69" w:rsidP="00E73A6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73A66">
        <w:rPr>
          <w:rFonts w:ascii="Times New Roman" w:hAnsi="Times New Roman"/>
          <w:i/>
          <w:color w:val="000000"/>
          <w:sz w:val="28"/>
          <w:szCs w:val="28"/>
          <w:lang w:eastAsia="ru-RU"/>
        </w:rPr>
        <w:t>Заключение</w:t>
      </w:r>
    </w:p>
    <w:p w:rsidR="00A57E69" w:rsidRPr="0067797F" w:rsidRDefault="00A57E69" w:rsidP="004B7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9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Современным обществом востребовано не только повышение качества образования, и совершенствование его структуры, но и укрепление здоровья обучающихся, и обеспечение психологического комфорта участникам педагогического процесса. Это продиктовано быстрыми темпами развития высоких технологий, а также устойчивыми негативными тенденциями в динамике состояния здоровья  студентов. Одним из способов решения проблемы ухудшающегося состояния здоровья молодого поколения, является реализация здоровьесберегающих технологий в процессе обучения. </w:t>
      </w:r>
    </w:p>
    <w:p w:rsidR="00A57E69" w:rsidRPr="0067797F" w:rsidRDefault="00A57E69" w:rsidP="002942B4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97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57E69" w:rsidRPr="0067797F" w:rsidRDefault="00A57E69" w:rsidP="002942B4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97F">
        <w:rPr>
          <w:rFonts w:ascii="Times New Roman" w:hAnsi="Times New Roman"/>
          <w:color w:val="000000"/>
          <w:sz w:val="28"/>
          <w:szCs w:val="28"/>
          <w:lang w:eastAsia="ru-RU"/>
        </w:rPr>
        <w:t>Литература</w:t>
      </w:r>
    </w:p>
    <w:p w:rsidR="00A57E69" w:rsidRPr="0067797F" w:rsidRDefault="00A57E69" w:rsidP="002942B4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97F">
        <w:rPr>
          <w:rFonts w:ascii="Times New Roman" w:hAnsi="Times New Roman"/>
          <w:color w:val="000000"/>
          <w:sz w:val="28"/>
          <w:szCs w:val="28"/>
          <w:lang w:eastAsia="ru-RU"/>
        </w:rPr>
        <w:t>Елисеев В.В. Создание в общеобразовательном учреждении системы здоровьесбережения. Методические рекомендации.- Ульяновск: УИПКПРО, 2008. – 49 с.</w:t>
      </w:r>
    </w:p>
    <w:p w:rsidR="00A57E69" w:rsidRPr="0067797F" w:rsidRDefault="00A57E69" w:rsidP="002942B4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97F">
        <w:rPr>
          <w:rFonts w:ascii="Times New Roman" w:hAnsi="Times New Roman"/>
          <w:color w:val="000000"/>
          <w:sz w:val="28"/>
          <w:szCs w:val="28"/>
          <w:lang w:eastAsia="ru-RU"/>
        </w:rPr>
        <w:t>Смирнов Н.К. Здоровьесберегающие образовательные технологии в современной школе. - М.: АПК и ПРО, 2002. – 121 с.</w:t>
      </w:r>
    </w:p>
    <w:p w:rsidR="00A57E69" w:rsidRPr="0067797F" w:rsidRDefault="00A57E69" w:rsidP="002942B4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97F">
        <w:rPr>
          <w:rFonts w:ascii="Times New Roman" w:hAnsi="Times New Roman"/>
          <w:color w:val="000000"/>
          <w:sz w:val="28"/>
          <w:szCs w:val="28"/>
          <w:lang w:eastAsia="ru-RU"/>
        </w:rPr>
        <w:t>Смирнов Н.К. Здоровьесберегающие образовательные технологии и психология здоровья в школе. – М.: АРКТИ, 2005. – 320 с.</w:t>
      </w:r>
    </w:p>
    <w:p w:rsidR="00A57E69" w:rsidRPr="0067797F" w:rsidRDefault="00A57E69" w:rsidP="002942B4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97F">
        <w:rPr>
          <w:rFonts w:ascii="Times New Roman" w:hAnsi="Times New Roman"/>
          <w:color w:val="000000"/>
          <w:sz w:val="28"/>
          <w:szCs w:val="28"/>
          <w:lang w:eastAsia="ru-RU"/>
        </w:rPr>
        <w:t>О. А. Соколова. Здоровьесберегающие образовательные технологии. http://www.shkolnymir.info/.</w:t>
      </w:r>
    </w:p>
    <w:p w:rsidR="00A57E69" w:rsidRDefault="00A57E69" w:rsidP="002942B4">
      <w:pPr>
        <w:spacing w:line="240" w:lineRule="auto"/>
        <w:rPr>
          <w:rFonts w:ascii="Times New Roman" w:hAnsi="Times New Roman"/>
          <w:sz w:val="28"/>
          <w:szCs w:val="28"/>
        </w:rPr>
      </w:pPr>
      <w:r w:rsidRPr="0067797F">
        <w:rPr>
          <w:rFonts w:ascii="Times New Roman" w:hAnsi="Times New Roman"/>
          <w:sz w:val="28"/>
          <w:szCs w:val="28"/>
        </w:rPr>
        <w:t>Интернет-ресурсы:</w:t>
      </w:r>
    </w:p>
    <w:p w:rsidR="00A57E69" w:rsidRDefault="00A57E69" w:rsidP="002942B4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hyperlink r:id="rId4" w:history="1">
        <w:r w:rsidRPr="004F3743">
          <w:rPr>
            <w:rStyle w:val="Hyperlink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https://applied-research.ru/ru/article/view?id=7467</w:t>
        </w:r>
      </w:hyperlink>
      <w:r w:rsidRPr="004F37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57E69" w:rsidRPr="006C1A48" w:rsidRDefault="00A57E69" w:rsidP="002942B4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40368">
        <w:rPr>
          <w:rFonts w:ascii="Times New Roman" w:hAnsi="Times New Roman"/>
          <w:sz w:val="28"/>
          <w:szCs w:val="28"/>
          <w:shd w:val="clear" w:color="auto" w:fill="FFFFFF"/>
        </w:rPr>
        <w:t>https://kgtts.ru/upload/iblock/655/6554d26c8550a8916bd8a25b2ec73fdd.pdf</w:t>
      </w:r>
      <w:bookmarkStart w:id="0" w:name="_GoBack"/>
      <w:bookmarkEnd w:id="0"/>
    </w:p>
    <w:p w:rsidR="00A57E69" w:rsidRPr="0067797F" w:rsidRDefault="00A57E69" w:rsidP="002942B4">
      <w:pPr>
        <w:spacing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Pr="00ED4B2D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https://science-education.ru/ru/article/view?id=23434</w:t>
        </w:r>
      </w:hyperlink>
    </w:p>
    <w:p w:rsidR="00A57E69" w:rsidRPr="0067797F" w:rsidRDefault="00A57E69" w:rsidP="002942B4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6" w:tooltip="Скачать методичку" w:history="1">
        <w:r w:rsidRPr="0067797F">
          <w:rPr>
            <w:rFonts w:ascii="Times New Roman" w:hAnsi="Times New Roman"/>
            <w:color w:val="0099D7"/>
            <w:sz w:val="28"/>
            <w:szCs w:val="28"/>
            <w:u w:val="single"/>
            <w:lang w:eastAsia="ru-RU"/>
          </w:rPr>
          <w:t>https://www.prodlenka.org/metodicheskie-razrabotki/348623-zdo</w:t>
        </w:r>
      </w:hyperlink>
    </w:p>
    <w:p w:rsidR="00A57E69" w:rsidRDefault="00A57E69"/>
    <w:sectPr w:rsidR="00A57E69" w:rsidSect="00EA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37D"/>
    <w:rsid w:val="000467A0"/>
    <w:rsid w:val="00110D8B"/>
    <w:rsid w:val="00154C20"/>
    <w:rsid w:val="00281966"/>
    <w:rsid w:val="00293CE0"/>
    <w:rsid w:val="002942B4"/>
    <w:rsid w:val="00321DF9"/>
    <w:rsid w:val="00331F4C"/>
    <w:rsid w:val="00342ED8"/>
    <w:rsid w:val="00370AD9"/>
    <w:rsid w:val="003F60F3"/>
    <w:rsid w:val="00422480"/>
    <w:rsid w:val="004B7ECF"/>
    <w:rsid w:val="004D3F94"/>
    <w:rsid w:val="004F3743"/>
    <w:rsid w:val="005B0DA3"/>
    <w:rsid w:val="005B4C56"/>
    <w:rsid w:val="005D78E6"/>
    <w:rsid w:val="0067797F"/>
    <w:rsid w:val="006C1A48"/>
    <w:rsid w:val="006E2530"/>
    <w:rsid w:val="006F3D54"/>
    <w:rsid w:val="00720D96"/>
    <w:rsid w:val="00754AD1"/>
    <w:rsid w:val="007675EF"/>
    <w:rsid w:val="0077537D"/>
    <w:rsid w:val="008120AF"/>
    <w:rsid w:val="00812F25"/>
    <w:rsid w:val="008A71C3"/>
    <w:rsid w:val="008F29BF"/>
    <w:rsid w:val="00970F4E"/>
    <w:rsid w:val="00983145"/>
    <w:rsid w:val="00A313F8"/>
    <w:rsid w:val="00A45823"/>
    <w:rsid w:val="00A57E69"/>
    <w:rsid w:val="00AD3D8E"/>
    <w:rsid w:val="00AE072C"/>
    <w:rsid w:val="00B15809"/>
    <w:rsid w:val="00B24EA2"/>
    <w:rsid w:val="00B87C88"/>
    <w:rsid w:val="00BD3996"/>
    <w:rsid w:val="00BF7443"/>
    <w:rsid w:val="00D04879"/>
    <w:rsid w:val="00D81818"/>
    <w:rsid w:val="00DB2090"/>
    <w:rsid w:val="00DC0418"/>
    <w:rsid w:val="00DD57E9"/>
    <w:rsid w:val="00E40368"/>
    <w:rsid w:val="00E73A66"/>
    <w:rsid w:val="00E85A1B"/>
    <w:rsid w:val="00EA5A92"/>
    <w:rsid w:val="00ED4B2D"/>
    <w:rsid w:val="00ED729C"/>
    <w:rsid w:val="00EE5554"/>
    <w:rsid w:val="00F3151A"/>
    <w:rsid w:val="00F56747"/>
    <w:rsid w:val="00F64D93"/>
    <w:rsid w:val="00F83AA3"/>
    <w:rsid w:val="00F9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4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7C88"/>
    <w:rPr>
      <w:lang w:eastAsia="en-US"/>
    </w:rPr>
  </w:style>
  <w:style w:type="character" w:styleId="Hyperlink">
    <w:name w:val="Hyperlink"/>
    <w:basedOn w:val="DefaultParagraphFont"/>
    <w:uiPriority w:val="99"/>
    <w:rsid w:val="00B87C88"/>
    <w:rPr>
      <w:rFonts w:cs="Times New Roman"/>
      <w:color w:val="0563C1"/>
      <w:u w:val="single"/>
    </w:rPr>
  </w:style>
  <w:style w:type="paragraph" w:customStyle="1" w:styleId="Style3">
    <w:name w:val="Style3"/>
    <w:basedOn w:val="Normal"/>
    <w:uiPriority w:val="99"/>
    <w:rsid w:val="005B4C56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D3F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2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2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dlenka.org/metodicheskie-razrabotki/348623-zdorovesberegajuschie-tehnologii-v-prepodavan" TargetMode="External"/><Relationship Id="rId5" Type="http://schemas.openxmlformats.org/officeDocument/2006/relationships/hyperlink" Target="https://science-education.ru/ru/article/view?id=23434" TargetMode="External"/><Relationship Id="rId4" Type="http://schemas.openxmlformats.org/officeDocument/2006/relationships/hyperlink" Target="https://applied-research.ru/ru/article/view?id=7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9</Pages>
  <Words>3147</Words>
  <Characters>17940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2021-10-20T12:49:00Z</dcterms:created>
  <dcterms:modified xsi:type="dcterms:W3CDTF">2021-10-22T07:02:00Z</dcterms:modified>
</cp:coreProperties>
</file>